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BDF" w:rsidRPr="00292E31" w:rsidRDefault="00437BDF" w:rsidP="00292E31">
      <w:pPr>
        <w:spacing w:after="0" w:line="240" w:lineRule="auto"/>
        <w:contextualSpacing/>
        <w:jc w:val="center"/>
        <w:rPr>
          <w:rFonts w:ascii="Garamond" w:hAnsi="Garamond" w:cs="Times New Roman"/>
          <w:b/>
          <w:bCs/>
          <w:sz w:val="28"/>
          <w:szCs w:val="28"/>
          <w:lang w:val="id-ID"/>
        </w:rPr>
      </w:pPr>
    </w:p>
    <w:p w:rsidR="00292E31" w:rsidRDefault="00292E31" w:rsidP="00292E31">
      <w:pPr>
        <w:spacing w:after="0" w:line="240" w:lineRule="auto"/>
        <w:jc w:val="center"/>
        <w:rPr>
          <w:rFonts w:ascii="Garamond" w:hAnsi="Garamond"/>
          <w:b/>
          <w:i/>
          <w:iCs/>
          <w:sz w:val="28"/>
          <w:szCs w:val="28"/>
        </w:rPr>
      </w:pPr>
      <w:r w:rsidRPr="00292E31">
        <w:rPr>
          <w:rFonts w:ascii="Garamond" w:hAnsi="Garamond"/>
          <w:b/>
          <w:sz w:val="28"/>
          <w:szCs w:val="28"/>
        </w:rPr>
        <w:t xml:space="preserve">IMPLEMENTASI DAKWAH MENGGUNAKAN KONSEP KITAB </w:t>
      </w:r>
      <w:r w:rsidRPr="00292E31">
        <w:rPr>
          <w:rFonts w:ascii="Garamond" w:hAnsi="Garamond"/>
          <w:b/>
          <w:i/>
          <w:iCs/>
          <w:sz w:val="28"/>
          <w:szCs w:val="28"/>
        </w:rPr>
        <w:t>WISHAYA</w:t>
      </w:r>
      <w:r w:rsidRPr="00292E31">
        <w:rPr>
          <w:rFonts w:ascii="Garamond" w:hAnsi="Garamond"/>
          <w:b/>
          <w:sz w:val="28"/>
          <w:szCs w:val="28"/>
        </w:rPr>
        <w:t xml:space="preserve"> </w:t>
      </w:r>
      <w:r w:rsidRPr="00292E31">
        <w:rPr>
          <w:rFonts w:ascii="Garamond" w:hAnsi="Garamond"/>
          <w:b/>
          <w:i/>
          <w:iCs/>
          <w:sz w:val="28"/>
          <w:szCs w:val="28"/>
        </w:rPr>
        <w:t>AL ABA LI AL-ABNA</w:t>
      </w:r>
    </w:p>
    <w:p w:rsidR="00292E31" w:rsidRPr="00292E31" w:rsidRDefault="00292E31" w:rsidP="00292E31">
      <w:pPr>
        <w:spacing w:after="0" w:line="240" w:lineRule="auto"/>
        <w:jc w:val="center"/>
        <w:rPr>
          <w:rFonts w:ascii="Garamond" w:hAnsi="Garamond"/>
          <w:b/>
          <w:sz w:val="28"/>
          <w:szCs w:val="28"/>
        </w:rPr>
      </w:pPr>
      <w:r w:rsidRPr="00292E31">
        <w:rPr>
          <w:rFonts w:ascii="Garamond" w:hAnsi="Garamond"/>
          <w:b/>
          <w:i/>
          <w:iCs/>
          <w:sz w:val="28"/>
          <w:szCs w:val="28"/>
        </w:rPr>
        <w:t xml:space="preserve"> </w:t>
      </w:r>
      <w:r w:rsidRPr="00292E31">
        <w:rPr>
          <w:rFonts w:ascii="Garamond" w:hAnsi="Garamond"/>
          <w:b/>
          <w:sz w:val="28"/>
          <w:szCs w:val="28"/>
        </w:rPr>
        <w:t>PADA PERILAKU PACARAN REMAJA</w:t>
      </w:r>
    </w:p>
    <w:p w:rsidR="00292E31" w:rsidRPr="00292E31" w:rsidRDefault="00292E31" w:rsidP="00292E31">
      <w:pPr>
        <w:spacing w:after="0" w:line="240" w:lineRule="auto"/>
        <w:jc w:val="center"/>
        <w:rPr>
          <w:rFonts w:ascii="Garamond" w:hAnsi="Garamond"/>
          <w:b/>
          <w:sz w:val="28"/>
          <w:szCs w:val="28"/>
        </w:rPr>
      </w:pPr>
      <w:r w:rsidRPr="00292E31">
        <w:rPr>
          <w:rFonts w:ascii="Garamond" w:hAnsi="Garamond"/>
          <w:b/>
          <w:sz w:val="28"/>
          <w:szCs w:val="28"/>
        </w:rPr>
        <w:t>(STUDI MENINGKATKAN NILAI SPIRITUAL REMAJA)</w:t>
      </w:r>
    </w:p>
    <w:p w:rsidR="00B53F4A" w:rsidRDefault="00B53F4A" w:rsidP="001F6C2F">
      <w:pPr>
        <w:spacing w:after="0" w:line="276" w:lineRule="auto"/>
        <w:contextualSpacing/>
        <w:jc w:val="center"/>
        <w:rPr>
          <w:rFonts w:ascii="Garamond" w:hAnsi="Garamond" w:cs="Times New Roman"/>
          <w:b/>
          <w:bCs/>
          <w:sz w:val="24"/>
          <w:szCs w:val="24"/>
          <w:lang w:val="id-ID"/>
        </w:rPr>
      </w:pPr>
    </w:p>
    <w:p w:rsidR="00292E31" w:rsidRPr="008C4B04" w:rsidRDefault="00292E31" w:rsidP="00292E31">
      <w:pPr>
        <w:spacing w:after="0" w:line="240" w:lineRule="auto"/>
        <w:jc w:val="center"/>
        <w:rPr>
          <w:rFonts w:ascii="Garamond" w:hAnsi="Garamond"/>
          <w:b/>
          <w:sz w:val="24"/>
          <w:szCs w:val="24"/>
        </w:rPr>
      </w:pPr>
      <w:r w:rsidRPr="008C4B04">
        <w:rPr>
          <w:rFonts w:ascii="Garamond" w:hAnsi="Garamond"/>
          <w:b/>
          <w:sz w:val="24"/>
          <w:szCs w:val="24"/>
        </w:rPr>
        <w:t>Widyanto Triatmojo</w:t>
      </w:r>
    </w:p>
    <w:p w:rsidR="00292E31" w:rsidRPr="00292E31" w:rsidRDefault="00292E31" w:rsidP="00292E31">
      <w:pPr>
        <w:spacing w:after="0" w:line="240" w:lineRule="auto"/>
        <w:jc w:val="center"/>
        <w:rPr>
          <w:rFonts w:ascii="Garamond" w:hAnsi="Garamond"/>
          <w:i/>
          <w:sz w:val="24"/>
          <w:szCs w:val="24"/>
        </w:rPr>
      </w:pPr>
      <w:r w:rsidRPr="00292E31">
        <w:rPr>
          <w:rFonts w:ascii="Garamond" w:hAnsi="Garamond"/>
          <w:i/>
          <w:sz w:val="24"/>
          <w:szCs w:val="24"/>
        </w:rPr>
        <w:t>UIN Sunan Kalijaga Yogyakarta</w:t>
      </w:r>
    </w:p>
    <w:p w:rsidR="00292E31" w:rsidRPr="00292E31" w:rsidRDefault="00292E31" w:rsidP="00292E31">
      <w:pPr>
        <w:spacing w:after="0" w:line="240" w:lineRule="auto"/>
        <w:jc w:val="center"/>
        <w:rPr>
          <w:rFonts w:ascii="Garamond" w:hAnsi="Garamond"/>
          <w:i/>
          <w:sz w:val="24"/>
          <w:szCs w:val="24"/>
        </w:rPr>
      </w:pPr>
      <w:r w:rsidRPr="00292E31">
        <w:rPr>
          <w:rFonts w:ascii="Garamond" w:hAnsi="Garamond"/>
          <w:i/>
          <w:sz w:val="24"/>
          <w:szCs w:val="24"/>
        </w:rPr>
        <w:t xml:space="preserve">Email; </w:t>
      </w:r>
      <w:hyperlink r:id="rId9" w:history="1">
        <w:r w:rsidRPr="00292E31">
          <w:rPr>
            <w:rStyle w:val="Hyperlink"/>
            <w:rFonts w:ascii="Garamond" w:hAnsi="Garamond"/>
            <w:i/>
            <w:sz w:val="24"/>
            <w:szCs w:val="24"/>
          </w:rPr>
          <w:t>widyantotriatmojo25@gmail.com</w:t>
        </w:r>
      </w:hyperlink>
    </w:p>
    <w:p w:rsidR="001F6C2F" w:rsidRPr="00122216" w:rsidRDefault="001F6C2F" w:rsidP="001F6C2F">
      <w:pPr>
        <w:spacing w:after="0" w:line="276" w:lineRule="auto"/>
        <w:ind w:left="1276" w:hanging="1276"/>
        <w:contextualSpacing/>
        <w:jc w:val="both"/>
        <w:rPr>
          <w:rFonts w:ascii="Garamond" w:hAnsi="Garamond" w:cs="Times New Roman"/>
          <w:b/>
          <w:bCs/>
          <w:i/>
          <w:iCs/>
          <w:sz w:val="24"/>
          <w:szCs w:val="24"/>
        </w:rPr>
      </w:pPr>
    </w:p>
    <w:p w:rsidR="001F6C2F" w:rsidRPr="00B53F4A" w:rsidRDefault="00431BF7" w:rsidP="007F3C8E">
      <w:pPr>
        <w:spacing w:after="0" w:line="276" w:lineRule="auto"/>
        <w:contextualSpacing/>
        <w:jc w:val="center"/>
        <w:rPr>
          <w:rFonts w:ascii="Garamond" w:hAnsi="Garamond" w:cs="Times New Roman"/>
          <w:b/>
          <w:bCs/>
          <w:sz w:val="24"/>
          <w:szCs w:val="24"/>
          <w:lang w:val="id-ID"/>
        </w:rPr>
      </w:pPr>
      <w:r w:rsidRPr="00B53F4A">
        <w:rPr>
          <w:rFonts w:ascii="Garamond" w:hAnsi="Garamond" w:cs="Times New Roman"/>
          <w:b/>
          <w:bCs/>
          <w:iCs/>
          <w:sz w:val="24"/>
          <w:szCs w:val="24"/>
        </w:rPr>
        <w:t>Abstra</w:t>
      </w:r>
      <w:r w:rsidRPr="00B53F4A">
        <w:rPr>
          <w:rFonts w:ascii="Garamond" w:hAnsi="Garamond" w:cs="Times New Roman"/>
          <w:b/>
          <w:bCs/>
          <w:iCs/>
          <w:sz w:val="24"/>
          <w:szCs w:val="24"/>
          <w:lang w:val="id-ID"/>
        </w:rPr>
        <w:t>k</w:t>
      </w:r>
    </w:p>
    <w:p w:rsidR="00292E31" w:rsidRPr="00292E31" w:rsidRDefault="00292E31" w:rsidP="00292E31">
      <w:pPr>
        <w:autoSpaceDE w:val="0"/>
        <w:autoSpaceDN w:val="0"/>
        <w:adjustRightInd w:val="0"/>
        <w:spacing w:after="0"/>
        <w:ind w:firstLine="720"/>
        <w:jc w:val="both"/>
        <w:rPr>
          <w:rFonts w:ascii="Garamond" w:hAnsi="Garamond"/>
          <w:i/>
          <w:iCs/>
          <w:sz w:val="24"/>
          <w:szCs w:val="24"/>
        </w:rPr>
      </w:pPr>
      <w:r w:rsidRPr="00292E31">
        <w:rPr>
          <w:rFonts w:ascii="Garamond" w:hAnsi="Garamond"/>
          <w:i/>
          <w:iCs/>
          <w:sz w:val="24"/>
          <w:szCs w:val="24"/>
        </w:rPr>
        <w:t xml:space="preserve">Remaja adalah masa transisi dari kanak-kanak menuju dewasa ketika menginjak </w:t>
      </w:r>
      <w:proofErr w:type="gramStart"/>
      <w:r w:rsidRPr="00292E31">
        <w:rPr>
          <w:rFonts w:ascii="Garamond" w:hAnsi="Garamond"/>
          <w:i/>
          <w:iCs/>
          <w:sz w:val="24"/>
          <w:szCs w:val="24"/>
        </w:rPr>
        <w:t>usia</w:t>
      </w:r>
      <w:proofErr w:type="gramEnd"/>
      <w:r w:rsidRPr="00292E31">
        <w:rPr>
          <w:rFonts w:ascii="Garamond" w:hAnsi="Garamond"/>
          <w:i/>
          <w:iCs/>
          <w:sz w:val="24"/>
          <w:szCs w:val="24"/>
        </w:rPr>
        <w:t xml:space="preserve"> 10 tahun hingga 20 tahun. </w:t>
      </w:r>
      <w:proofErr w:type="gramStart"/>
      <w:r w:rsidRPr="00292E31">
        <w:rPr>
          <w:rFonts w:ascii="Garamond" w:hAnsi="Garamond"/>
          <w:i/>
          <w:iCs/>
          <w:sz w:val="24"/>
          <w:szCs w:val="24"/>
        </w:rPr>
        <w:t>Salah satu tugas perkembangan remaja adalah ketertarikan terhadap lawan jenis.</w:t>
      </w:r>
      <w:proofErr w:type="gramEnd"/>
      <w:r w:rsidRPr="00292E31">
        <w:rPr>
          <w:rFonts w:ascii="Garamond" w:hAnsi="Garamond"/>
          <w:i/>
          <w:iCs/>
          <w:sz w:val="24"/>
          <w:szCs w:val="24"/>
        </w:rPr>
        <w:t xml:space="preserve"> Relasi romantis juga </w:t>
      </w:r>
      <w:proofErr w:type="gramStart"/>
      <w:r w:rsidRPr="00292E31">
        <w:rPr>
          <w:rFonts w:ascii="Garamond" w:hAnsi="Garamond"/>
          <w:i/>
          <w:iCs/>
          <w:sz w:val="24"/>
          <w:szCs w:val="24"/>
        </w:rPr>
        <w:t>akan</w:t>
      </w:r>
      <w:proofErr w:type="gramEnd"/>
      <w:r w:rsidRPr="00292E31">
        <w:rPr>
          <w:rFonts w:ascii="Garamond" w:hAnsi="Garamond"/>
          <w:i/>
          <w:iCs/>
          <w:sz w:val="24"/>
          <w:szCs w:val="24"/>
        </w:rPr>
        <w:t xml:space="preserve"> terjalin memberikan pengaruh yang besar pada perkembangan remaja. Di Indonesia pacaran diartian sebagai sebuah proses perkenalan masa sebelum pernikahan. Sebenarnya dalam Islam terkadang pacaran juga dikenal juga sebagai proses ta’aruf. Dalam kasus pacaran remaja </w:t>
      </w:r>
      <w:proofErr w:type="gramStart"/>
      <w:r w:rsidRPr="00292E31">
        <w:rPr>
          <w:rFonts w:ascii="Garamond" w:hAnsi="Garamond"/>
          <w:i/>
          <w:iCs/>
          <w:sz w:val="24"/>
          <w:szCs w:val="24"/>
        </w:rPr>
        <w:t>maka</w:t>
      </w:r>
      <w:proofErr w:type="gramEnd"/>
      <w:r w:rsidRPr="00292E31">
        <w:rPr>
          <w:rFonts w:ascii="Garamond" w:hAnsi="Garamond"/>
          <w:i/>
          <w:iCs/>
          <w:sz w:val="24"/>
          <w:szCs w:val="24"/>
        </w:rPr>
        <w:t xml:space="preserve"> harusnya da’i memandang bahwa pacaran adalah sebuah bahasa dan bahasa adalah sebuah budaya yang seharusnya menjadi wadah dalam melaksanakan proses konseling terhadap remaja. </w:t>
      </w:r>
      <w:proofErr w:type="gramStart"/>
      <w:r w:rsidRPr="00292E31">
        <w:rPr>
          <w:rFonts w:ascii="Garamond" w:hAnsi="Garamond"/>
          <w:i/>
          <w:iCs/>
          <w:sz w:val="24"/>
          <w:szCs w:val="24"/>
        </w:rPr>
        <w:t>Artikel ini menjelaskan konsep pacaran dari 3 disiplin ilmu yaitu psikologi, budaya dan dakwah Islamiyah.</w:t>
      </w:r>
      <w:proofErr w:type="gramEnd"/>
      <w:r w:rsidRPr="00292E31">
        <w:rPr>
          <w:rFonts w:ascii="Garamond" w:hAnsi="Garamond"/>
          <w:i/>
          <w:iCs/>
          <w:sz w:val="24"/>
          <w:szCs w:val="24"/>
        </w:rPr>
        <w:t xml:space="preserve"> </w:t>
      </w:r>
      <w:proofErr w:type="gramStart"/>
      <w:r w:rsidRPr="00292E31">
        <w:rPr>
          <w:rFonts w:ascii="Garamond" w:hAnsi="Garamond"/>
          <w:i/>
          <w:iCs/>
          <w:sz w:val="24"/>
          <w:szCs w:val="24"/>
        </w:rPr>
        <w:t>Artikel ini menggunakan pendekatan dakwah Islamiyah sebagai sebuah alternatif solusi menyampaikan nilai-nilai agama pada remaja yang melakukan pacaran.</w:t>
      </w:r>
      <w:proofErr w:type="gramEnd"/>
      <w:r w:rsidRPr="00292E31">
        <w:rPr>
          <w:rFonts w:ascii="Garamond" w:hAnsi="Garamond"/>
          <w:i/>
          <w:iCs/>
          <w:sz w:val="24"/>
          <w:szCs w:val="24"/>
        </w:rPr>
        <w:t xml:space="preserve">  </w:t>
      </w:r>
      <w:proofErr w:type="gramStart"/>
      <w:r w:rsidRPr="00292E31">
        <w:rPr>
          <w:rFonts w:ascii="Garamond" w:hAnsi="Garamond"/>
          <w:i/>
          <w:iCs/>
          <w:sz w:val="24"/>
          <w:szCs w:val="24"/>
        </w:rPr>
        <w:t>dakwah</w:t>
      </w:r>
      <w:proofErr w:type="gramEnd"/>
      <w:r w:rsidRPr="00292E31">
        <w:rPr>
          <w:rFonts w:ascii="Garamond" w:hAnsi="Garamond"/>
          <w:i/>
          <w:iCs/>
          <w:sz w:val="24"/>
          <w:szCs w:val="24"/>
        </w:rPr>
        <w:t xml:space="preserve">, mengikutsertakan konsep-konsep Islam yang bertujuan untuk membentuk berperilaku yang sesuai dengan perintah Allah SWT. </w:t>
      </w:r>
    </w:p>
    <w:p w:rsidR="00292E31" w:rsidRPr="00292E31" w:rsidRDefault="00292E31" w:rsidP="00292E31">
      <w:pPr>
        <w:autoSpaceDE w:val="0"/>
        <w:autoSpaceDN w:val="0"/>
        <w:adjustRightInd w:val="0"/>
        <w:spacing w:after="0" w:line="360" w:lineRule="auto"/>
        <w:rPr>
          <w:rFonts w:ascii="Garamond" w:hAnsi="Garamond"/>
          <w:b/>
          <w:i/>
          <w:iCs/>
          <w:sz w:val="24"/>
          <w:szCs w:val="24"/>
        </w:rPr>
      </w:pPr>
      <w:proofErr w:type="gramStart"/>
      <w:r w:rsidRPr="00292E31">
        <w:rPr>
          <w:rFonts w:ascii="Garamond" w:hAnsi="Garamond"/>
          <w:b/>
          <w:i/>
          <w:iCs/>
          <w:sz w:val="24"/>
          <w:szCs w:val="24"/>
        </w:rPr>
        <w:t xml:space="preserve">Kata kunci; </w:t>
      </w:r>
      <w:r w:rsidRPr="00292E31">
        <w:rPr>
          <w:rFonts w:ascii="Garamond" w:hAnsi="Garamond"/>
          <w:i/>
          <w:iCs/>
          <w:sz w:val="24"/>
          <w:szCs w:val="24"/>
        </w:rPr>
        <w:t>Dakwah Islamiyah, pacaran, budaya, remaja.</w:t>
      </w:r>
      <w:proofErr w:type="gramEnd"/>
      <w:r w:rsidRPr="00292E31">
        <w:rPr>
          <w:rFonts w:ascii="Garamond" w:hAnsi="Garamond"/>
          <w:b/>
          <w:i/>
          <w:iCs/>
          <w:sz w:val="24"/>
          <w:szCs w:val="24"/>
        </w:rPr>
        <w:t xml:space="preserve"> </w:t>
      </w:r>
    </w:p>
    <w:p w:rsidR="00122216" w:rsidRPr="00122216" w:rsidRDefault="00122216" w:rsidP="00292E31">
      <w:pPr>
        <w:pStyle w:val="NoSpacing"/>
        <w:tabs>
          <w:tab w:val="left" w:pos="0"/>
        </w:tabs>
        <w:jc w:val="both"/>
        <w:rPr>
          <w:rFonts w:ascii="Garamond" w:hAnsi="Garamond" w:cs="Times New Roman"/>
          <w:sz w:val="24"/>
          <w:szCs w:val="24"/>
        </w:rPr>
      </w:pPr>
    </w:p>
    <w:p w:rsidR="007F3C8E" w:rsidRPr="00292E31" w:rsidRDefault="007F3C8E" w:rsidP="00292E31">
      <w:pPr>
        <w:widowControl w:val="0"/>
        <w:spacing w:after="80" w:line="240" w:lineRule="auto"/>
        <w:jc w:val="both"/>
        <w:rPr>
          <w:rFonts w:ascii="Garamond" w:eastAsia="SimSun" w:hAnsi="Garamond" w:cs="Times New Roman"/>
          <w:b/>
          <w:bCs/>
          <w:kern w:val="2"/>
          <w:sz w:val="24"/>
          <w:szCs w:val="24"/>
          <w:lang w:val="id-ID" w:eastAsia="zh-CN"/>
        </w:rPr>
      </w:pPr>
      <w:r w:rsidRPr="00122216">
        <w:rPr>
          <w:rFonts w:ascii="Garamond" w:eastAsia="SimSun" w:hAnsi="Garamond" w:cs="Times New Roman"/>
          <w:b/>
          <w:bCs/>
          <w:kern w:val="2"/>
          <w:sz w:val="24"/>
          <w:szCs w:val="24"/>
          <w:lang w:val="id-ID" w:eastAsia="zh-CN"/>
        </w:rPr>
        <w:t>A.</w:t>
      </w:r>
      <w:r w:rsidRPr="00292E31">
        <w:rPr>
          <w:rFonts w:ascii="Garamond" w:eastAsia="SimSun" w:hAnsi="Garamond" w:cs="Times New Roman"/>
          <w:b/>
          <w:bCs/>
          <w:kern w:val="2"/>
          <w:sz w:val="24"/>
          <w:szCs w:val="24"/>
          <w:lang w:val="id-ID" w:eastAsia="zh-CN"/>
        </w:rPr>
        <w:t xml:space="preserve"> </w:t>
      </w:r>
      <w:r w:rsidR="00122216" w:rsidRPr="00292E31">
        <w:rPr>
          <w:rFonts w:ascii="Garamond" w:eastAsia="SimSun" w:hAnsi="Garamond" w:cs="Times New Roman"/>
          <w:b/>
          <w:bCs/>
          <w:kern w:val="2"/>
          <w:sz w:val="24"/>
          <w:szCs w:val="24"/>
          <w:lang w:val="id-ID" w:eastAsia="zh-CN"/>
        </w:rPr>
        <w:t>Pendahuluan</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proofErr w:type="gramStart"/>
      <w:r w:rsidRPr="00292E31">
        <w:rPr>
          <w:rFonts w:ascii="Garamond" w:hAnsi="Garamond"/>
          <w:iCs/>
          <w:sz w:val="24"/>
          <w:szCs w:val="24"/>
        </w:rPr>
        <w:t>Remaja merupakan salah satu tahap perkembangan yang penting bagi manusia.</w:t>
      </w:r>
      <w:proofErr w:type="gramEnd"/>
      <w:r w:rsidRPr="00292E31">
        <w:rPr>
          <w:rFonts w:ascii="Garamond" w:hAnsi="Garamond"/>
          <w:iCs/>
          <w:sz w:val="24"/>
          <w:szCs w:val="24"/>
        </w:rPr>
        <w:t xml:space="preserve"> Istilah remaja atau </w:t>
      </w:r>
      <w:r w:rsidRPr="00292E31">
        <w:rPr>
          <w:rFonts w:ascii="Garamond" w:hAnsi="Garamond"/>
          <w:i/>
          <w:iCs/>
          <w:sz w:val="24"/>
          <w:szCs w:val="24"/>
        </w:rPr>
        <w:t>adolescence</w:t>
      </w:r>
      <w:r w:rsidRPr="00292E31">
        <w:rPr>
          <w:rFonts w:ascii="Garamond" w:hAnsi="Garamond"/>
          <w:iCs/>
          <w:sz w:val="24"/>
          <w:szCs w:val="24"/>
        </w:rPr>
        <w:t xml:space="preserve"> berasal dari kata Latin </w:t>
      </w:r>
      <w:r w:rsidRPr="00292E31">
        <w:rPr>
          <w:rFonts w:ascii="Garamond" w:hAnsi="Garamond"/>
          <w:i/>
          <w:iCs/>
          <w:sz w:val="24"/>
          <w:szCs w:val="24"/>
        </w:rPr>
        <w:t>adolescere</w:t>
      </w:r>
      <w:r w:rsidRPr="00292E31">
        <w:rPr>
          <w:rFonts w:ascii="Garamond" w:hAnsi="Garamond"/>
          <w:iCs/>
          <w:sz w:val="24"/>
          <w:szCs w:val="24"/>
        </w:rPr>
        <w:t xml:space="preserve"> (kata bendanya adolescentina yang berarti remaja) yang berarti tumbuh atau tumbuh menjadi dewasa </w:t>
      </w:r>
      <w:r w:rsidRPr="00292E31">
        <w:rPr>
          <w:rFonts w:ascii="Garamond" w:hAnsi="Garamond"/>
          <w:iCs/>
          <w:sz w:val="24"/>
          <w:szCs w:val="24"/>
        </w:rPr>
        <w:fldChar w:fldCharType="begin"/>
      </w:r>
      <w:r w:rsidRPr="00292E31">
        <w:rPr>
          <w:rFonts w:ascii="Garamond" w:hAnsi="Garamond"/>
          <w:iCs/>
          <w:sz w:val="24"/>
          <w:szCs w:val="24"/>
        </w:rPr>
        <w:instrText xml:space="preserve"> ADDIN ZOTERO_ITEM CSL_CITATION {"citationID":"i1Zshrnl","properties":{"formattedCitation":"(Hurlock, 2006)","plainCitation":"(Hurlock, 2006)","noteIndex":0},"citationItems":[{"id":"6FWrAmv1/glabvNNJ","uris":["http://zotero.org/users/local/BkCl6BnP/items/UCZQE36A"],"uri":["http://zotero.org/users/local/BkCl6BnP/items/UCZQE36A"],"itemData":{"id":6,"type":"book","event-place":"Jakarta","publisher":"Erlangga","publisher-place":"Jakarta","title":"Psikologi perkembangan jilid 1","author":[{"family":"Hurlock","given":"Elizabeth B"}],"issued":{"date-parts":[["2006"]]}}}],"schema":"https://github.com/citation-style-language/schema/raw/master/csl-citation.json"} </w:instrText>
      </w:r>
      <w:r w:rsidRPr="00292E31">
        <w:rPr>
          <w:rFonts w:ascii="Garamond" w:hAnsi="Garamond"/>
          <w:iCs/>
          <w:sz w:val="24"/>
          <w:szCs w:val="24"/>
        </w:rPr>
        <w:fldChar w:fldCharType="separate"/>
      </w:r>
      <w:r w:rsidRPr="00292E31">
        <w:rPr>
          <w:rFonts w:ascii="Garamond" w:hAnsi="Garamond"/>
          <w:sz w:val="24"/>
          <w:szCs w:val="24"/>
        </w:rPr>
        <w:t>(Hurlock, 2006)</w:t>
      </w:r>
      <w:r w:rsidRPr="00292E31">
        <w:rPr>
          <w:rFonts w:ascii="Garamond" w:hAnsi="Garamond"/>
          <w:iCs/>
          <w:sz w:val="24"/>
          <w:szCs w:val="24"/>
        </w:rPr>
        <w:fldChar w:fldCharType="end"/>
      </w:r>
      <w:r w:rsidRPr="00292E31">
        <w:rPr>
          <w:rFonts w:ascii="Garamond" w:hAnsi="Garamond"/>
          <w:iCs/>
          <w:sz w:val="24"/>
          <w:szCs w:val="24"/>
        </w:rPr>
        <w:t xml:space="preserve">. </w:t>
      </w:r>
      <w:r w:rsidRPr="00292E31">
        <w:rPr>
          <w:rFonts w:ascii="Garamond" w:hAnsi="Garamond"/>
          <w:sz w:val="24"/>
          <w:szCs w:val="24"/>
        </w:rPr>
        <w:t xml:space="preserve">Dijelaskan juga oleh Golinko, 1984, Rice, 1990 dalam Jahya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jFX06Bie","properties":{"formattedCitation":"(2011)","plainCitation":"(2011)","noteIndex":0},"citationItems":[{"id":"6FWrAmv1/mixBpdBK","uris":["http://zotero.org/users/local/BkCl6BnP/items/3C8MR8PC"],"uri":["http://zotero.org/users/local/BkCl6BnP/items/3C8MR8PC"],"itemData":{"id":8,"type":"book","edition":"Edisi Pertama","event-place":"Jakarta","publisher":"Kencana","publisher-place":"Jakarta","title":"Psikologi Perkembangan","author":[{"family":"Jahya","given":"Yudrik"}],"issued":{"date-parts":[["2011"]]}},"suppress-author":true}],"schema":"https://github.com/citation-style-language/schema/raw/master/csl-citation.json"}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(2011)</w:t>
      </w:r>
      <w:r w:rsidRPr="00292E31">
        <w:rPr>
          <w:rFonts w:ascii="Garamond" w:hAnsi="Garamond"/>
          <w:sz w:val="24"/>
          <w:szCs w:val="24"/>
        </w:rPr>
        <w:fldChar w:fldCharType="end"/>
      </w:r>
      <w:r w:rsidRPr="00292E31">
        <w:rPr>
          <w:rFonts w:ascii="Garamond" w:hAnsi="Garamond"/>
          <w:sz w:val="24"/>
          <w:szCs w:val="24"/>
        </w:rPr>
        <w:t xml:space="preserve"> “remaja” sendiri diambil dari bahasa Latin yaitu </w:t>
      </w:r>
      <w:r w:rsidRPr="00292E31">
        <w:rPr>
          <w:rFonts w:ascii="Garamond" w:hAnsi="Garamond"/>
          <w:i/>
          <w:iCs/>
          <w:sz w:val="24"/>
          <w:szCs w:val="24"/>
        </w:rPr>
        <w:t xml:space="preserve">adolescene </w:t>
      </w:r>
      <w:r w:rsidRPr="00292E31">
        <w:rPr>
          <w:rFonts w:ascii="Garamond" w:hAnsi="Garamond"/>
          <w:sz w:val="24"/>
          <w:szCs w:val="24"/>
        </w:rPr>
        <w:t xml:space="preserve">yang berarti </w:t>
      </w:r>
      <w:r w:rsidRPr="00292E31">
        <w:rPr>
          <w:rFonts w:ascii="Garamond" w:hAnsi="Garamond"/>
          <w:i/>
          <w:iCs/>
          <w:sz w:val="24"/>
          <w:szCs w:val="24"/>
        </w:rPr>
        <w:t xml:space="preserve">to grow </w:t>
      </w:r>
      <w:r w:rsidRPr="00292E31">
        <w:rPr>
          <w:rFonts w:ascii="Garamond" w:hAnsi="Garamond"/>
          <w:sz w:val="24"/>
          <w:szCs w:val="24"/>
        </w:rPr>
        <w:t xml:space="preserve">atau </w:t>
      </w:r>
      <w:r w:rsidRPr="00292E31">
        <w:rPr>
          <w:rFonts w:ascii="Garamond" w:hAnsi="Garamond"/>
          <w:i/>
          <w:iCs/>
          <w:sz w:val="24"/>
          <w:szCs w:val="24"/>
        </w:rPr>
        <w:t>to grow maturity</w:t>
      </w:r>
      <w:r w:rsidRPr="00292E31">
        <w:rPr>
          <w:rFonts w:ascii="Garamond" w:hAnsi="Garamond"/>
          <w:iCs/>
          <w:sz w:val="24"/>
          <w:szCs w:val="24"/>
        </w:rPr>
        <w:t xml:space="preserve">. </w:t>
      </w:r>
      <w:proofErr w:type="gramStart"/>
      <w:r w:rsidRPr="00292E31">
        <w:rPr>
          <w:rFonts w:ascii="Garamond" w:hAnsi="Garamond"/>
          <w:sz w:val="24"/>
          <w:szCs w:val="24"/>
        </w:rPr>
        <w:t>Masa transisi antara masa kanak-kanak dan masa remaja, tahap diantara keduanya disebut masa remaja.</w:t>
      </w:r>
      <w:proofErr w:type="gramEnd"/>
      <w:r w:rsidRPr="00292E31">
        <w:rPr>
          <w:rFonts w:ascii="Garamond" w:hAnsi="Garamond"/>
          <w:sz w:val="24"/>
          <w:szCs w:val="24"/>
        </w:rPr>
        <w:t xml:space="preserve"> </w:t>
      </w:r>
      <w:r w:rsidRPr="00292E31">
        <w:rPr>
          <w:rFonts w:ascii="Garamond" w:hAnsi="Garamond"/>
          <w:iCs/>
          <w:sz w:val="24"/>
          <w:szCs w:val="24"/>
        </w:rPr>
        <w:t xml:space="preserve">Erikson menjelaskan seseorang dikatakan remaja ketika menginjak usia 12-20 tahun </w:t>
      </w:r>
      <w:r w:rsidRPr="00292E31">
        <w:rPr>
          <w:rFonts w:ascii="Garamond" w:hAnsi="Garamond"/>
          <w:iCs/>
          <w:sz w:val="24"/>
          <w:szCs w:val="24"/>
        </w:rPr>
        <w:fldChar w:fldCharType="begin"/>
      </w:r>
      <w:r w:rsidRPr="00292E31">
        <w:rPr>
          <w:rFonts w:ascii="Garamond" w:hAnsi="Garamond"/>
          <w:iCs/>
          <w:sz w:val="24"/>
          <w:szCs w:val="24"/>
        </w:rPr>
        <w:instrText xml:space="preserve"> ADDIN ZOTERO_ITEM CSL_CITATION {"citationID":"WY3AB648","properties":{"formattedCitation":"(Alwisol, 2009)","plainCitation":"(Alwisol, 2009)","noteIndex":0},"citationItems":[{"id":"6FWrAmv1/dhtZjhgD","uris":["http://zotero.org/users/local/BkCl6BnP/items/ZACSJH2F"],"uri":["http://zotero.org/users/local/BkCl6BnP/items/ZACSJH2F"],"itemData":{"id":5,"type":"book","event-place":"Malang","publisher":"UMM Press","publisher-place":"Malang","title":"Psikologi Kepribadian Edisi Revisi","author":[{"family":"Alwisol","given":""}],"issued":{"date-parts":[["2009"]]}}}],"schema":"https://github.com/citation-style-language/schema/raw/master/csl-citation.json"} </w:instrText>
      </w:r>
      <w:r w:rsidRPr="00292E31">
        <w:rPr>
          <w:rFonts w:ascii="Garamond" w:hAnsi="Garamond"/>
          <w:iCs/>
          <w:sz w:val="24"/>
          <w:szCs w:val="24"/>
        </w:rPr>
        <w:fldChar w:fldCharType="separate"/>
      </w:r>
      <w:r w:rsidRPr="00292E31">
        <w:rPr>
          <w:rFonts w:ascii="Garamond" w:hAnsi="Garamond"/>
          <w:sz w:val="24"/>
        </w:rPr>
        <w:t>(Alwisol, 2009)</w:t>
      </w:r>
      <w:r w:rsidRPr="00292E31">
        <w:rPr>
          <w:rFonts w:ascii="Garamond" w:hAnsi="Garamond"/>
          <w:iCs/>
          <w:sz w:val="24"/>
          <w:szCs w:val="24"/>
        </w:rPr>
        <w:fldChar w:fldCharType="end"/>
      </w:r>
      <w:r w:rsidRPr="00292E31">
        <w:rPr>
          <w:rFonts w:ascii="Garamond" w:hAnsi="Garamond"/>
          <w:iCs/>
          <w:sz w:val="24"/>
          <w:szCs w:val="24"/>
        </w:rPr>
        <w:t xml:space="preserve">. Sedangkan </w:t>
      </w:r>
      <w:r w:rsidRPr="00292E31">
        <w:rPr>
          <w:rFonts w:ascii="Garamond" w:hAnsi="Garamond"/>
          <w:sz w:val="24"/>
          <w:szCs w:val="24"/>
        </w:rPr>
        <w:t xml:space="preserve">menurut undang-undang perkawinan No.1 tahun 1979, anak dianggap sudah remaja apabila cukup matang, yaitu umur 16 tahun untuk perempuan dan 19 tahun untuk anak-anak laki-laki. </w:t>
      </w:r>
      <w:proofErr w:type="gramStart"/>
      <w:r w:rsidRPr="00292E31">
        <w:rPr>
          <w:rFonts w:ascii="Garamond" w:hAnsi="Garamond"/>
          <w:sz w:val="24"/>
          <w:szCs w:val="24"/>
        </w:rPr>
        <w:t>Definisi remaja menurut WHO remaja bila anak telah mencapai umur 10-18 tahun.</w:t>
      </w:r>
      <w:proofErr w:type="gramEnd"/>
      <w:r w:rsidRPr="00292E31">
        <w:rPr>
          <w:rFonts w:ascii="Garamond" w:hAnsi="Garamond"/>
          <w:sz w:val="24"/>
          <w:szCs w:val="24"/>
        </w:rPr>
        <w:t xml:space="preserve"> Dari penjelasan diatas dapat disimpulkan bahwa remaja adalah masa transisi dari kanak-kanak menuju dewasa ketika menginjak </w:t>
      </w:r>
      <w:proofErr w:type="gramStart"/>
      <w:r w:rsidRPr="00292E31">
        <w:rPr>
          <w:rFonts w:ascii="Garamond" w:hAnsi="Garamond"/>
          <w:sz w:val="24"/>
          <w:szCs w:val="24"/>
        </w:rPr>
        <w:t>usia</w:t>
      </w:r>
      <w:proofErr w:type="gramEnd"/>
      <w:r w:rsidRPr="00292E31">
        <w:rPr>
          <w:rFonts w:ascii="Garamond" w:hAnsi="Garamond"/>
          <w:sz w:val="24"/>
          <w:szCs w:val="24"/>
        </w:rPr>
        <w:t xml:space="preserve"> 10 hingga 20 tahun. </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r w:rsidRPr="00292E31">
        <w:rPr>
          <w:rFonts w:ascii="Garamond" w:hAnsi="Garamond"/>
          <w:sz w:val="24"/>
          <w:szCs w:val="24"/>
        </w:rPr>
        <w:t xml:space="preserve"> </w:t>
      </w:r>
      <w:proofErr w:type="gramStart"/>
      <w:r w:rsidRPr="00292E31">
        <w:rPr>
          <w:rFonts w:ascii="Garamond" w:hAnsi="Garamond"/>
          <w:iCs/>
          <w:sz w:val="24"/>
          <w:szCs w:val="24"/>
        </w:rPr>
        <w:t>Tahap remaja merupakan tahap perkembangan yang paling penting diantara setiap tahap perkembangan.</w:t>
      </w:r>
      <w:proofErr w:type="gramEnd"/>
      <w:r w:rsidRPr="00292E31">
        <w:rPr>
          <w:rFonts w:ascii="Garamond" w:hAnsi="Garamond"/>
          <w:iCs/>
          <w:sz w:val="24"/>
          <w:szCs w:val="24"/>
        </w:rPr>
        <w:t xml:space="preserve"> </w:t>
      </w:r>
      <w:proofErr w:type="gramStart"/>
      <w:r w:rsidRPr="00292E31">
        <w:rPr>
          <w:rFonts w:ascii="Garamond" w:hAnsi="Garamond"/>
          <w:iCs/>
          <w:sz w:val="24"/>
          <w:szCs w:val="24"/>
        </w:rPr>
        <w:t>Pada fase ini remaja sibuk dengan dirinya sendiri yang dilatarbelakangi oleh pubertas genital sebagai peluang konflik baik hubungan intim, pekerjaan, keyakinan dan filosofi hidup.</w:t>
      </w:r>
      <w:proofErr w:type="gramEnd"/>
      <w:r w:rsidRPr="00292E31">
        <w:rPr>
          <w:rFonts w:ascii="Garamond" w:hAnsi="Garamond"/>
          <w:sz w:val="24"/>
          <w:szCs w:val="24"/>
        </w:rPr>
        <w:t xml:space="preserve"> Aspek kunci dari perkembangan sosioemosi di masa remaja adalah meningkatnya minat terhadap identitas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{"citationID":"S7MR1qwa","properties":{"formattedCitation":"(Santrock, 2011)","plainCitation":"(Santrock, 2011)","noteIndex":0},"citationItems":[{"id":"6FWrAmv1/CzOkRsrA","uris":["http://zotero.org/users/local/BkCl6BnP/items/NSMZG7BF"],"uri":["http://zotero.org/users/local/BkCl6BnP/items/NSMZG7BF"],"itemData":{"id":2,"type":"book","event-place":"Jakarta","publisher":"Erlangga","publisher-place":"Jakarta","title":"Perkembangan Masa Hidup Edisi Ketigabelas Jilid II","author":[{"family":"Santrock","given":"John W"}],"issued":{"date-parts":[["2011"]]}}}],"schema":"https://github.com/citation-style-language/schema/raw/master/csl-citation.json"}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(Santrock, 2011)</w:t>
      </w:r>
      <w:r w:rsidRPr="00292E31">
        <w:rPr>
          <w:rFonts w:ascii="Garamond" w:hAnsi="Garamond"/>
          <w:sz w:val="24"/>
          <w:szCs w:val="24"/>
        </w:rPr>
        <w:fldChar w:fldCharType="end"/>
      </w:r>
      <w:r w:rsidRPr="00292E31">
        <w:rPr>
          <w:rFonts w:ascii="Garamond" w:hAnsi="Garamond"/>
          <w:sz w:val="24"/>
          <w:szCs w:val="24"/>
        </w:rPr>
        <w:t xml:space="preserve">. Erickson </w:t>
      </w:r>
      <w:r w:rsidRPr="00292E31">
        <w:rPr>
          <w:rFonts w:ascii="Garamond" w:hAnsi="Garamond"/>
          <w:sz w:val="24"/>
          <w:szCs w:val="24"/>
        </w:rPr>
        <w:lastRenderedPageBreak/>
        <w:t xml:space="preserve">dalam Alwisol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Im1JyZnt","properties":{"formattedCitation":"(2009)","plainCitation":"(2009)","noteIndex":0},"citationItems":[{"id":"6FWrAmv1/dhtZjhgD","uris":["http://zotero.org/users/local/BkCl6BnP/items/ZACSJH2F"],"uri":["http://zotero.org/users/local/BkCl6BnP/items/ZACSJH2F"],"itemData":{"id":5,"type":"book","event-place":"Malang","publisher":"UMM Press","publisher-place":"Malang","title":"Psikologi Kepribadian Edisi Revisi","author":[{"family":"Alwisol","given":""}],"issued":{"date-parts":[["2009"]]}},"suppress-author":true}],"schema":"https://github.com/citation-style-language/schema/raw/master/csl-citation.json"}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(2009)</w:t>
      </w:r>
      <w:r w:rsidRPr="00292E31">
        <w:rPr>
          <w:rFonts w:ascii="Garamond" w:hAnsi="Garamond"/>
          <w:sz w:val="24"/>
          <w:szCs w:val="24"/>
        </w:rPr>
        <w:fldChar w:fldCharType="end"/>
      </w:r>
      <w:r w:rsidRPr="00292E31">
        <w:rPr>
          <w:rFonts w:ascii="Garamond" w:hAnsi="Garamond"/>
          <w:sz w:val="24"/>
          <w:szCs w:val="24"/>
        </w:rPr>
        <w:t xml:space="preserve"> menjelaskan masa remaja mengembangkan perasaan yang mantap pada diri sendiri dan orang lain untuk dapat mengembangkan tingkat kebaikan cinta, kesetiaan, timbalbalik yang mengalahkan perbedaan yang tak-terelakkan antara dua orang yang berbeda kepribadian, pengalaman, dan perannya. </w:t>
      </w:r>
      <w:proofErr w:type="gramStart"/>
      <w:r w:rsidRPr="00292E31">
        <w:rPr>
          <w:rFonts w:ascii="Garamond" w:hAnsi="Garamond"/>
          <w:sz w:val="24"/>
          <w:szCs w:val="24"/>
        </w:rPr>
        <w:t>Remaja menghabiskan waktu lebih banyak dengan dengan teman sebaya dan menjalin persahabatan yang mendalam.</w:t>
      </w:r>
      <w:proofErr w:type="gramEnd"/>
      <w:r w:rsidRPr="00292E31">
        <w:rPr>
          <w:rFonts w:ascii="Garamond" w:hAnsi="Garamond"/>
          <w:sz w:val="24"/>
          <w:szCs w:val="24"/>
        </w:rPr>
        <w:t xml:space="preserve"> </w:t>
      </w:r>
      <w:proofErr w:type="gramStart"/>
      <w:r w:rsidRPr="00292E31">
        <w:rPr>
          <w:rFonts w:ascii="Garamond" w:hAnsi="Garamond"/>
          <w:sz w:val="24"/>
          <w:szCs w:val="24"/>
        </w:rPr>
        <w:t xml:space="preserve">Salah satu </w:t>
      </w:r>
      <w:r w:rsidRPr="00292E31">
        <w:rPr>
          <w:rFonts w:ascii="Garamond" w:hAnsi="Garamond"/>
          <w:iCs/>
          <w:sz w:val="24"/>
          <w:szCs w:val="24"/>
        </w:rPr>
        <w:t>tugas perkembangan remaja adalah ketertarikan terhadap lawan jenis.</w:t>
      </w:r>
      <w:proofErr w:type="gramEnd"/>
      <w:r w:rsidRPr="00292E31">
        <w:rPr>
          <w:rFonts w:ascii="Garamond" w:hAnsi="Garamond"/>
          <w:sz w:val="24"/>
          <w:szCs w:val="24"/>
        </w:rPr>
        <w:t xml:space="preserve"> Relasi romantis juga </w:t>
      </w:r>
      <w:proofErr w:type="gramStart"/>
      <w:r w:rsidRPr="00292E31">
        <w:rPr>
          <w:rFonts w:ascii="Garamond" w:hAnsi="Garamond"/>
          <w:sz w:val="24"/>
          <w:szCs w:val="24"/>
        </w:rPr>
        <w:t>akan</w:t>
      </w:r>
      <w:proofErr w:type="gramEnd"/>
      <w:r w:rsidRPr="00292E31">
        <w:rPr>
          <w:rFonts w:ascii="Garamond" w:hAnsi="Garamond"/>
          <w:sz w:val="24"/>
          <w:szCs w:val="24"/>
        </w:rPr>
        <w:t xml:space="preserve"> terjalin memberikan pengaruh yang besar pada perkembangan remaja.</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proofErr w:type="gramStart"/>
      <w:r w:rsidRPr="00292E31">
        <w:rPr>
          <w:rFonts w:ascii="Garamond" w:hAnsi="Garamond"/>
          <w:sz w:val="24"/>
          <w:szCs w:val="24"/>
        </w:rPr>
        <w:t>Pacaran pada mulanya adalah sebuah adat istiadat yang dimiliki oleh suku bangsa Melayu kuno.</w:t>
      </w:r>
      <w:proofErr w:type="gramEnd"/>
      <w:r w:rsidRPr="00292E31">
        <w:rPr>
          <w:rFonts w:ascii="Garamond" w:hAnsi="Garamond"/>
          <w:sz w:val="24"/>
          <w:szCs w:val="24"/>
        </w:rPr>
        <w:t xml:space="preserve"> </w:t>
      </w:r>
      <w:proofErr w:type="gramStart"/>
      <w:r w:rsidRPr="00292E31">
        <w:rPr>
          <w:rFonts w:ascii="Garamond" w:hAnsi="Garamond"/>
          <w:sz w:val="24"/>
          <w:szCs w:val="24"/>
        </w:rPr>
        <w:t>Masyarakat Melayu kuno mengenal pacaran sebagai prosesi yang harus di lakukan oleh sepasang remaja sebelum meresmikan pernikahannya (prosesi pra nikah).</w:t>
      </w:r>
      <w:proofErr w:type="gramEnd"/>
      <w:r w:rsidRPr="00292E31">
        <w:rPr>
          <w:rFonts w:ascii="Garamond" w:hAnsi="Garamond"/>
          <w:sz w:val="24"/>
          <w:szCs w:val="24"/>
        </w:rPr>
        <w:t xml:space="preserve"> Menurut </w:t>
      </w:r>
      <w:r w:rsidRPr="00292E31">
        <w:rPr>
          <w:rFonts w:ascii="Garamond" w:hAnsi="Garamond"/>
          <w:iCs/>
          <w:sz w:val="24"/>
          <w:szCs w:val="24"/>
        </w:rPr>
        <w:t>Jahya,</w:t>
      </w:r>
      <w:r w:rsidR="0028333F">
        <w:rPr>
          <w:rFonts w:ascii="Garamond" w:hAnsi="Garamond"/>
          <w:iCs/>
          <w:sz w:val="24"/>
          <w:szCs w:val="24"/>
        </w:rPr>
        <w:t xml:space="preserve"> </w:t>
      </w:r>
      <w:r w:rsidRPr="00292E31">
        <w:rPr>
          <w:rFonts w:ascii="Garamond" w:hAnsi="Garamond"/>
          <w:iCs/>
          <w:sz w:val="24"/>
          <w:szCs w:val="24"/>
        </w:rPr>
        <w:t>Yudrik (2011),</w:t>
      </w:r>
      <w:r w:rsidRPr="00292E31">
        <w:rPr>
          <w:rFonts w:ascii="Garamond" w:hAnsi="Garamond"/>
          <w:sz w:val="24"/>
          <w:szCs w:val="24"/>
        </w:rPr>
        <w:t xml:space="preserve"> ada beberapa alasan yang menjadi alasan remaja untuk berpacaran yaitu Hiburan, sosialisasi, status, masa pacaran, pemilihan teman hidup. Budaya pacaran memiliki berbagai macam variasi yang dipengaruhi oleh nilai-nilai budaya dan </w:t>
      </w:r>
      <w:proofErr w:type="gramStart"/>
      <w:r w:rsidRPr="00292E31">
        <w:rPr>
          <w:rFonts w:ascii="Garamond" w:hAnsi="Garamond"/>
          <w:sz w:val="24"/>
          <w:szCs w:val="24"/>
        </w:rPr>
        <w:t>norma</w:t>
      </w:r>
      <w:proofErr w:type="gramEnd"/>
      <w:r w:rsidRPr="00292E31">
        <w:rPr>
          <w:rFonts w:ascii="Garamond" w:hAnsi="Garamond"/>
          <w:sz w:val="24"/>
          <w:szCs w:val="24"/>
        </w:rPr>
        <w:t xml:space="preserve"> yang berlaku di masyarakat. Di Indonesia pacaran diartikan sebagai sebuah proses perkenalan masa sebelum pernikahan. Sebenarnya dalam Islam pacaran juga dikenal juga sebagai proses </w:t>
      </w:r>
      <w:r w:rsidRPr="00292E31">
        <w:rPr>
          <w:rFonts w:ascii="Garamond" w:hAnsi="Garamond"/>
          <w:i/>
          <w:sz w:val="24"/>
          <w:szCs w:val="24"/>
        </w:rPr>
        <w:t>ta’aruf</w:t>
      </w:r>
      <w:r w:rsidRPr="00292E31">
        <w:rPr>
          <w:rFonts w:ascii="Garamond" w:hAnsi="Garamond"/>
          <w:sz w:val="24"/>
          <w:szCs w:val="24"/>
        </w:rPr>
        <w:t xml:space="preserve">. </w:t>
      </w:r>
      <w:proofErr w:type="gramStart"/>
      <w:r w:rsidRPr="00292E31">
        <w:rPr>
          <w:rFonts w:ascii="Garamond" w:hAnsi="Garamond"/>
          <w:sz w:val="24"/>
          <w:szCs w:val="24"/>
        </w:rPr>
        <w:t>Seperti yang dijelaskan dari hasil penelitian Fitriardi pada tahun 2018.</w:t>
      </w:r>
      <w:proofErr w:type="gramEnd"/>
      <w:r w:rsidRPr="00292E31">
        <w:rPr>
          <w:rFonts w:ascii="Garamond" w:hAnsi="Garamond"/>
          <w:sz w:val="24"/>
          <w:szCs w:val="24"/>
        </w:rPr>
        <w:t xml:space="preserve"> Temuan penelitian menunjukkan bahwa </w:t>
      </w:r>
      <w:r w:rsidRPr="00292E31">
        <w:rPr>
          <w:rFonts w:ascii="Garamond" w:hAnsi="Garamond"/>
          <w:i/>
          <w:sz w:val="24"/>
          <w:szCs w:val="24"/>
        </w:rPr>
        <w:t>Ta’aruf</w:t>
      </w:r>
      <w:r w:rsidRPr="00292E31">
        <w:rPr>
          <w:rFonts w:ascii="Garamond" w:hAnsi="Garamond"/>
          <w:sz w:val="24"/>
          <w:szCs w:val="24"/>
        </w:rPr>
        <w:t xml:space="preserve"> yang dilakukan Mahasiswa IAIN Salatiga adalah proses perkenalan yang dilakukan dengan mengerti batasan-batasan atau rambu-rambu dalam aturan agama Islam walaupun mereka menyebutnya itu adalah </w:t>
      </w:r>
      <w:r w:rsidRPr="00292E31">
        <w:rPr>
          <w:rFonts w:ascii="Garamond" w:hAnsi="Garamond"/>
          <w:i/>
          <w:sz w:val="24"/>
          <w:szCs w:val="24"/>
        </w:rPr>
        <w:t>ta’aruf</w:t>
      </w:r>
      <w:r w:rsidRPr="00292E31">
        <w:rPr>
          <w:rFonts w:ascii="Garamond" w:hAnsi="Garamond"/>
          <w:sz w:val="24"/>
          <w:szCs w:val="24"/>
        </w:rPr>
        <w:t xml:space="preserve"> ada pula yang menyebut dengan pacaran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{"citationID":"iWcjZnwC","properties":{"formattedCitation":"(Fitriardi, 2018)","plainCitation":"(Fitriardi, 2018)","noteIndex":0},"citationItems":[{"id":"6FWrAmv1/Xz5sct6j","uris":["http://zotero.org/users/local/BkCl6BnP/items/IB4T65C8"],"uri":["http://zotero.org/users/local/BkCl6BnP/items/IB4T65C8"],"itemData":{"id":12,"type":"thesis","event-place":"Salatiga","number-of-pages":"103","publisher":"IAIN Salatiga","publisher-place":"Salatiga","title":"Pola pacaran mahasiswa IAIN Salatiga Dalam Perspektif Hukum Islam","URL":"http://e-repository.perpus.iainsalatiga.ac.id/5012/1/SKRIPSI%20MACHMUT.pdf","author":[{"family":"Fitriardi","given":"Machmut"}],"accessed":{"date-parts":[["2021",1,6]]},"issued":{"date-parts":[["2018",3,22]]}}}],"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szCs w:val="24"/>
        </w:rPr>
        <w:t>(Fitriardi, 2018)</w:t>
      </w:r>
      <w:r w:rsidRPr="00292E31">
        <w:rPr>
          <w:rFonts w:ascii="Garamond" w:hAnsi="Garamond"/>
          <w:sz w:val="24"/>
          <w:szCs w:val="24"/>
        </w:rPr>
        <w:fldChar w:fldCharType="end"/>
      </w:r>
      <w:r w:rsidRPr="00292E31">
        <w:rPr>
          <w:rFonts w:ascii="Garamond" w:hAnsi="Garamond"/>
          <w:sz w:val="24"/>
          <w:szCs w:val="24"/>
        </w:rPr>
        <w:t>.</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r w:rsidRPr="00292E31">
        <w:rPr>
          <w:rFonts w:ascii="Garamond" w:hAnsi="Garamond"/>
          <w:sz w:val="24"/>
          <w:szCs w:val="24"/>
        </w:rPr>
        <w:t xml:space="preserve"> </w:t>
      </w:r>
      <w:proofErr w:type="gramStart"/>
      <w:r w:rsidRPr="00292E31">
        <w:rPr>
          <w:rFonts w:ascii="Garamond" w:hAnsi="Garamond"/>
          <w:sz w:val="24"/>
          <w:szCs w:val="24"/>
        </w:rPr>
        <w:t>Dewasa ini, Sebagian besar pemuka agama menentang konsep pacaran yang selama ini dikenal dikalangan masyarakat.</w:t>
      </w:r>
      <w:proofErr w:type="gramEnd"/>
      <w:r w:rsidRPr="00292E31">
        <w:rPr>
          <w:rFonts w:ascii="Garamond" w:hAnsi="Garamond"/>
          <w:sz w:val="24"/>
          <w:szCs w:val="24"/>
        </w:rPr>
        <w:t xml:space="preserve"> </w:t>
      </w:r>
      <w:proofErr w:type="gramStart"/>
      <w:r w:rsidRPr="00292E31">
        <w:rPr>
          <w:rFonts w:ascii="Garamond" w:hAnsi="Garamond"/>
          <w:sz w:val="24"/>
          <w:szCs w:val="24"/>
        </w:rPr>
        <w:t>Pertentangan ini tentu didasari oleh Al-Qur’an dan hadist.</w:t>
      </w:r>
      <w:proofErr w:type="gramEnd"/>
      <w:r w:rsidRPr="00292E31">
        <w:rPr>
          <w:rFonts w:ascii="Garamond" w:hAnsi="Garamond"/>
          <w:sz w:val="24"/>
          <w:szCs w:val="24"/>
        </w:rPr>
        <w:t xml:space="preserve"> Mereka selalu menempatkan budaya pacaran remaja pada tempat yang paling bawah dan terkeji, dalam hal ini selalu mereka mengandalkan beberapa surah dalam Al-Qur’an seperti surah Al-Isra ayat 23 yang artinya;</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proofErr w:type="gramStart"/>
      <w:r w:rsidRPr="00292E31">
        <w:rPr>
          <w:rFonts w:ascii="Garamond" w:hAnsi="Garamond"/>
          <w:i/>
          <w:sz w:val="24"/>
          <w:szCs w:val="24"/>
        </w:rPr>
        <w:t>Artinya; Dan janganlah kamu mendekati zina, (zina) itu sungguh suatu perbuatan yang keji, dan suatu jalan yang buruk.</w:t>
      </w:r>
      <w:proofErr w:type="gramEnd"/>
      <w:r w:rsidRPr="00292E31">
        <w:rPr>
          <w:rFonts w:ascii="Garamond" w:hAnsi="Garamond"/>
          <w:i/>
          <w:sz w:val="24"/>
          <w:szCs w:val="24"/>
        </w:rPr>
        <w:t xml:space="preserve"> </w:t>
      </w:r>
      <w:r w:rsidRPr="00292E31">
        <w:rPr>
          <w:rFonts w:ascii="Garamond" w:hAnsi="Garamond"/>
          <w:sz w:val="24"/>
          <w:szCs w:val="24"/>
        </w:rPr>
        <w:t>(Al-Isra ayat 32)</w:t>
      </w:r>
    </w:p>
    <w:p w:rsidR="00292E31" w:rsidRPr="00292E31" w:rsidRDefault="00292E31" w:rsidP="00292E31">
      <w:pPr>
        <w:autoSpaceDE w:val="0"/>
        <w:autoSpaceDN w:val="0"/>
        <w:adjustRightInd w:val="0"/>
        <w:spacing w:after="0" w:line="240" w:lineRule="auto"/>
        <w:ind w:firstLine="720"/>
        <w:jc w:val="both"/>
        <w:rPr>
          <w:rFonts w:ascii="Garamond" w:hAnsi="Garamond"/>
          <w:i/>
          <w:sz w:val="24"/>
          <w:szCs w:val="24"/>
        </w:rPr>
      </w:pPr>
      <w:proofErr w:type="gramStart"/>
      <w:r w:rsidRPr="00292E31">
        <w:rPr>
          <w:rFonts w:ascii="Garamond" w:hAnsi="Garamond"/>
          <w:sz w:val="24"/>
          <w:szCs w:val="24"/>
        </w:rPr>
        <w:t>Beberapa penafsir menafsirkan ayat ini sebagai sebuah larangan mendekati zina di karenakan bahwa zina itu adalah perbuatan yang keji dan buruk.</w:t>
      </w:r>
      <w:proofErr w:type="gramEnd"/>
      <w:r w:rsidRPr="00292E31">
        <w:rPr>
          <w:rFonts w:ascii="Garamond" w:hAnsi="Garamond"/>
          <w:sz w:val="24"/>
          <w:szCs w:val="24"/>
        </w:rPr>
        <w:t xml:space="preserve"> Dalam tafsir Jalalain juz 1/hal 230 Jalaluddin Asy Suyuti dengan Jalaluddin Asy Mahali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Z5CxiUOS","properties":{"formattedCitation":"(1459)","plainCitation":"(1459)","noteIndex":0},"citationItems":[{"id":"6FWrAmv1/cHeALhYQ","uris":["http://zotero.org/users/local/BkCl6BnP/items/R6I5KFXR"],"uri":["http://zotero.org/users/local/BkCl6BnP/items/R6I5KFXR"],"itemData":{"id":7,"type":"book","event-place":"Bairut","publisher":"Pustaka Assalam","publisher-place":"Bairut","title":"Tafsir Jalalain","author":[{"family":"Asy Suyuthi","given":"Jalaluddin"},{"family":"Al Mahali","given":"Jalaluddin"}],"issued":{"date-parts":[["1459"]]}},"suppress-author":true}],"schema":"https://github.com/citation-style-language/schema/raw/master/csl-citation.json"}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(1459)</w:t>
      </w:r>
      <w:r w:rsidRPr="00292E31">
        <w:rPr>
          <w:rFonts w:ascii="Garamond" w:hAnsi="Garamond"/>
          <w:sz w:val="24"/>
          <w:szCs w:val="24"/>
        </w:rPr>
        <w:fldChar w:fldCharType="end"/>
      </w:r>
      <w:r w:rsidRPr="00292E31">
        <w:rPr>
          <w:rFonts w:ascii="Garamond" w:hAnsi="Garamond"/>
          <w:sz w:val="24"/>
          <w:szCs w:val="24"/>
        </w:rPr>
        <w:t xml:space="preserve"> menjelaskan bahwa kalimat </w:t>
      </w:r>
      <w:r w:rsidRPr="00292E31">
        <w:rPr>
          <w:rFonts w:ascii="Garamond" w:hAnsi="Garamond"/>
          <w:i/>
          <w:sz w:val="24"/>
          <w:szCs w:val="24"/>
        </w:rPr>
        <w:t xml:space="preserve">Taqrabu </w:t>
      </w:r>
      <w:r w:rsidRPr="00292E31">
        <w:rPr>
          <w:rFonts w:ascii="Garamond" w:hAnsi="Garamond"/>
          <w:sz w:val="24"/>
          <w:szCs w:val="24"/>
        </w:rPr>
        <w:t xml:space="preserve">pada ayat di atas mempunyai arti dan makna yang lebih tegas dari pada kata </w:t>
      </w:r>
      <w:r w:rsidRPr="00292E31">
        <w:rPr>
          <w:rFonts w:ascii="Garamond" w:hAnsi="Garamond"/>
          <w:i/>
          <w:sz w:val="24"/>
          <w:szCs w:val="24"/>
        </w:rPr>
        <w:t>Taktuu</w:t>
      </w:r>
      <w:r w:rsidRPr="00292E31">
        <w:rPr>
          <w:rFonts w:ascii="Garamond" w:hAnsi="Garamond"/>
          <w:sz w:val="24"/>
          <w:szCs w:val="24"/>
        </w:rPr>
        <w:t>, maka dalam ayat ini tidak menggunakan kalimat “</w:t>
      </w:r>
      <w:r w:rsidRPr="00292E31">
        <w:rPr>
          <w:rFonts w:ascii="Garamond" w:hAnsi="Garamond"/>
          <w:i/>
          <w:sz w:val="24"/>
          <w:szCs w:val="24"/>
        </w:rPr>
        <w:t>jangan lakukan zina</w:t>
      </w:r>
      <w:r w:rsidRPr="00292E31">
        <w:rPr>
          <w:rFonts w:ascii="Garamond" w:hAnsi="Garamond"/>
          <w:sz w:val="24"/>
          <w:szCs w:val="24"/>
        </w:rPr>
        <w:softHyphen/>
      </w:r>
      <w:r w:rsidRPr="00292E31">
        <w:rPr>
          <w:rFonts w:ascii="Garamond" w:hAnsi="Garamond"/>
          <w:sz w:val="24"/>
          <w:szCs w:val="24"/>
        </w:rPr>
        <w:softHyphen/>
        <w:t>” akan tetapi menggunakan kalimat yang lebih tegas lagi yakni kata “</w:t>
      </w:r>
      <w:r w:rsidRPr="00292E31">
        <w:rPr>
          <w:rFonts w:ascii="Garamond" w:hAnsi="Garamond"/>
          <w:i/>
          <w:sz w:val="24"/>
          <w:szCs w:val="24"/>
        </w:rPr>
        <w:t>Jangan mendekati zina</w:t>
      </w:r>
      <w:r w:rsidRPr="00292E31">
        <w:rPr>
          <w:rFonts w:ascii="Garamond" w:hAnsi="Garamond"/>
          <w:sz w:val="24"/>
          <w:szCs w:val="24"/>
        </w:rPr>
        <w:t xml:space="preserve">”. Melihat makna yang terkandung pada </w:t>
      </w:r>
      <w:r w:rsidRPr="00292E31">
        <w:rPr>
          <w:rFonts w:ascii="Garamond" w:hAnsi="Garamond"/>
          <w:i/>
          <w:sz w:val="24"/>
          <w:szCs w:val="24"/>
        </w:rPr>
        <w:t xml:space="preserve">Taqrabu </w:t>
      </w:r>
      <w:r w:rsidRPr="00292E31">
        <w:rPr>
          <w:rFonts w:ascii="Garamond" w:hAnsi="Garamond"/>
          <w:sz w:val="24"/>
          <w:szCs w:val="24"/>
        </w:rPr>
        <w:t xml:space="preserve">di atas bermakna tegas dalam hal melarang perbuatan zina karena dalam ayat ini memakai kalimat </w:t>
      </w:r>
      <w:r w:rsidRPr="00292E31">
        <w:rPr>
          <w:rFonts w:ascii="Garamond" w:hAnsi="Garamond"/>
          <w:i/>
          <w:sz w:val="24"/>
          <w:szCs w:val="24"/>
        </w:rPr>
        <w:t>“jangan mendekati”</w:t>
      </w:r>
      <w:r w:rsidRPr="00292E31">
        <w:rPr>
          <w:rFonts w:ascii="Garamond" w:hAnsi="Garamond"/>
          <w:sz w:val="24"/>
          <w:szCs w:val="24"/>
        </w:rPr>
        <w:t xml:space="preserve"> bukan jangan melakukan jadi kedudukannya lebih tegas karena kata mendekati saja dilarang apa lagi melakukan perbuatan perzinaan tersebut.  </w:t>
      </w:r>
      <w:proofErr w:type="gramStart"/>
      <w:r w:rsidRPr="00292E31">
        <w:rPr>
          <w:rFonts w:ascii="Garamond" w:hAnsi="Garamond"/>
          <w:sz w:val="24"/>
          <w:szCs w:val="24"/>
        </w:rPr>
        <w:t>Sandaran surah di atas dinilai belum cukup dalam membahas tentang budaya pacaran dan menjatuhkan sebuah hukum pada konteks pergaulan abad 21 ini.</w:t>
      </w:r>
      <w:proofErr w:type="gramEnd"/>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shd w:val="clear" w:color="auto" w:fill="FFFFFF"/>
        </w:rPr>
      </w:pPr>
      <w:proofErr w:type="gramStart"/>
      <w:r w:rsidRPr="00292E31">
        <w:rPr>
          <w:rFonts w:ascii="Garamond" w:hAnsi="Garamond"/>
          <w:sz w:val="24"/>
          <w:szCs w:val="24"/>
          <w:shd w:val="clear" w:color="auto" w:fill="FFFFFF"/>
        </w:rPr>
        <w:t>Larangan tentang berpacaran tidak hanya disampaikan secara individual saja, namun banyak juga dilakukan berbasis komunitas.</w:t>
      </w:r>
      <w:proofErr w:type="gramEnd"/>
      <w:r w:rsidRPr="00292E31">
        <w:rPr>
          <w:rFonts w:ascii="Garamond" w:hAnsi="Garamond"/>
          <w:sz w:val="24"/>
          <w:szCs w:val="24"/>
          <w:shd w:val="clear" w:color="auto" w:fill="FFFFFF"/>
        </w:rPr>
        <w:t xml:space="preserve"> Salah satu penelitian yang menarik dilakukan oleh Pramesuari </w:t>
      </w:r>
      <w:r w:rsidRPr="00292E31">
        <w:rPr>
          <w:rFonts w:ascii="Garamond" w:hAnsi="Garamond"/>
          <w:sz w:val="24"/>
          <w:szCs w:val="24"/>
          <w:shd w:val="clear" w:color="auto" w:fill="FFFFFF"/>
        </w:rPr>
        <w:fldChar w:fldCharType="begin"/>
      </w:r>
      <w:r w:rsidRPr="00292E31">
        <w:rPr>
          <w:rFonts w:ascii="Garamond" w:hAnsi="Garamond"/>
          <w:sz w:val="24"/>
          <w:szCs w:val="24"/>
          <w:shd w:val="clear" w:color="auto" w:fill="FFFFFF"/>
        </w:rPr>
        <w:instrText xml:space="preserve"> ADDIN ZOTERO_ITEM CSL_CITATION {"citationID":"YRK04sR7","properties":{"formattedCitation":"(2020)","plainCitation":"(2020)","noteIndex":0},"citationItems":[{"id":"6FWrAmv1/jhXr8dtR","uris":["http://zotero.org/users/local/BkCl6BnP/items/3S34CPL3"],"uri":["http://zotero.org/users/local/BkCl6BnP/items/3S34CPL3"],"itemData":{"id":9,"type":"thesis","abstract":"The agenda of Islamic conservatism in Indonesia has risen, this can be seen through Islamic organizations that keep appearing in social media. Social media provides opportunities to convey religious messages. One of the accounts on social media that has the most followers is Indonesia Tanpa Pacaran (ITP, literally Indonesia Without Dating).\n\tIndonesia Tanpa Pacaran is a movement that aims to erase social relations between different genders among adolescents from Indonesia because it is not in accordance with Islamic teachings. The movement, which has more than 1,000,000 followers on Instagram, applies certain rules that encourage behavioral changes in its members.\n\tThis study uses a qualitative approach. The research method that best suits this research is ethnographic research method, which is considered relevant because the researcher will describe the various behaviors and activities carried out by the group in this study.\n\tThe findings of this study say that ITP uses social media to instill Islamic values in its members by showing its partiality in women, its credibility by quoting verses from the Qur'an, and amplifying the fears of its members. After that, these values were strengthened by holding a direct meeting to bring a change in behavior on a large scale.\n\nAgenda konservatisme Islam di Indonesia telah bangkit, hal ini dapat dilihat melalui oleh organisasi Islam yang terus bermunculan dalam media sosial. Media sosial memberikan peluang bagi komunitas muslim untuk menyampaikan pesan-pesan keagamaan. Salah satu akun di media sosial yang memiliki pengikut terbanyak adalah Gerakan Indonesia Tanpa Pacaran (ITP). \n\tITP merupakan sebuah gerakan yang bertujuan untuk menghapus pacaran dari Indonesia karena tidak sesuai dengan ajaran agama Islam. Gerakan yang memiliki lebih dari 1.000.000 pengikut di Instagram ini menerapkan aturan atau mekanisme tertentu sehingga mendorong sebuah perubahan perilaku pada anggotanya.\n\tStudi ini menggunakan pendekatan Kualitatif dengan jenis penelitian etnografi, yang mana hal ini dianggap relevan karena dalam penelitian ini peneliti akan mendeskripsikan berbagai perilaku dan aktivitas yang dilakukan kelompok. Adapun sumber data diambil melalui observasi partisipan serta wawancara mendalam terhadap pengamat sosial, lembaga swadaya masyarakat (LSM), dan pengurus ITP.\n\tTemuan studi ini mengatakan bahwa Gerakan Indonesia Tanpa Pacaran menggunakan media sosial untuk menanamkan nilai-nilai Islam pada anggotanya dengan menunjukan keberpihakannya pada perempuan, menunjukan kredibilitas dengan mengutip ayat Al Qur’an, dan mengamplifikasi ketakutan seseorang. Setelah itu, penguatan nilai-nilai tersebut dilanjutkan dengan mengadakan sebuah pertemuan langsung dengan tujuan untuk semakin menguatkan pemahaman mereka agar dapat membawa sebuah perubahan perilaku dalam skala yang besar.","genre":"bachelor","language":"en","note":"DOI: 10/Chapter5.pdf","number-of-pages":"128","publisher":"Universitas Pelita Harapan","source":"repository.uph.edu","title":"Strategi komunikasi Gerakan Indonesia Tanpa Pacaran sebagai upaya menegakkan ajaran agama Islam dalam menentang perzinahan = Communication Strategy of Indonesia Tanpa Pacaran movement to enforce Islamic teachings regarding adultery","URL":"http://repository.uph.edu/6162/","author":[{"family":"Pramesuari","given":"Astrid"}],"accessed":{"date-parts":[["2021",1,6]]},"issued":{"date-parts":[["2020",1,15]]}},"suppress-author":true}],"schema":"https://github.com/citation-style-language/schema/raw/master/csl-citation.json"} </w:instrText>
      </w:r>
      <w:r w:rsidRPr="00292E31">
        <w:rPr>
          <w:rFonts w:ascii="Garamond" w:hAnsi="Garamond"/>
          <w:sz w:val="24"/>
          <w:szCs w:val="24"/>
          <w:shd w:val="clear" w:color="auto" w:fill="FFFFFF"/>
        </w:rPr>
        <w:fldChar w:fldCharType="separate"/>
      </w:r>
      <w:r w:rsidRPr="00292E31">
        <w:rPr>
          <w:rFonts w:ascii="Garamond" w:hAnsi="Garamond"/>
          <w:sz w:val="24"/>
          <w:szCs w:val="24"/>
        </w:rPr>
        <w:t>(2020)</w:t>
      </w:r>
      <w:r w:rsidRPr="00292E31">
        <w:rPr>
          <w:rFonts w:ascii="Garamond" w:hAnsi="Garamond"/>
          <w:sz w:val="24"/>
          <w:szCs w:val="24"/>
          <w:shd w:val="clear" w:color="auto" w:fill="FFFFFF"/>
        </w:rPr>
        <w:fldChar w:fldCharType="end"/>
      </w:r>
      <w:r w:rsidRPr="00292E31">
        <w:rPr>
          <w:rFonts w:ascii="Garamond" w:hAnsi="Garamond"/>
          <w:sz w:val="24"/>
          <w:szCs w:val="24"/>
          <w:shd w:val="clear" w:color="auto" w:fill="FFFFFF"/>
        </w:rPr>
        <w:t xml:space="preserve"> mengenai Gerakan Indonesia Tanpa Pacaran (GITP), temuan studi menjelaskan bahwa Gerakan Indonesia Tanpa Pacaran menggunakan media sosial untuk menanamkan nilai-nilai Islam pada anggotanya dengan menunjukan keberpihakannya pada perempuan, menunjukan kredibilitas dengan mengutip ayat Al Qur’an, dan mengamplifikasi </w:t>
      </w:r>
      <w:r w:rsidRPr="00292E31">
        <w:rPr>
          <w:rFonts w:ascii="Garamond" w:hAnsi="Garamond"/>
          <w:sz w:val="24"/>
          <w:szCs w:val="24"/>
          <w:shd w:val="clear" w:color="auto" w:fill="FFFFFF"/>
        </w:rPr>
        <w:lastRenderedPageBreak/>
        <w:t xml:space="preserve">ketakutan seseorang. Hasil temuan lain juga dijelaskan oleh Pramesuari </w:t>
      </w:r>
      <w:r w:rsidRPr="00292E31">
        <w:rPr>
          <w:rFonts w:ascii="Garamond" w:hAnsi="Garamond"/>
          <w:sz w:val="24"/>
          <w:szCs w:val="24"/>
          <w:shd w:val="clear" w:color="auto" w:fill="FFFFFF"/>
        </w:rPr>
        <w:fldChar w:fldCharType="begin"/>
      </w:r>
      <w:r w:rsidRPr="00292E31">
        <w:rPr>
          <w:rFonts w:ascii="Garamond" w:hAnsi="Garamond"/>
          <w:sz w:val="24"/>
          <w:szCs w:val="24"/>
          <w:shd w:val="clear" w:color="auto" w:fill="FFFFFF"/>
        </w:rPr>
        <w:instrText xml:space="preserve"> ADDIN ZOTERO_ITEM CSL_CITATION {"citationID":"OIMMRNld","properties":{"formattedCitation":"(2020)","plainCitation":"(2020)","noteIndex":0},"citationItems":[{"id":"6FWrAmv1/ZNM7OkW6","uris":["http://zotero.org/users/local/BkCl6BnP/items/EERGPWK6"],"uri":["http://zotero.org/users/local/BkCl6BnP/items/EERGPWK6"],"itemData":{"id":24,"type":"thesis","abstract":"Penelitian ini bertujuan untuk menjelaskan bagaimana pacaran\ndiwacanakan dalam unggahan instagram gerakan Indonesia Tanpa Pacaran. Penelitian ini juga bertujuan untuk mengeksplorasi proses pembentukan narasi wacana pacaran dalam akun instagram @IndonesiaTanpaPacaran. Objek penelitian\nini adalah unggahan dalam akun instagram dengan keyword “pacaran” , “menikah”,dan “dosa”. Indonesia Tanpa Pacaran melakukan berbagai kampanye demi menghapuskan fenomena pacaran di Indonesia. Melalui berbagai unggahannya\nGerakan Indonesia Tanpa Pacaran seringkali melakukan diskriminasi terhadap remaja dan perempuan yang berpacaran. Gerakan Indonesia Tanpa Pacaran juga disinyalir menyebarkan pemikiran islam konservatif melalui ruang publik virtual.\nPenelitian ini juga berusaha mengungkapkan wacana komodifikasi agama yang dilakukan oleh gerakan Indonesia Tanpa Pacaran.\nPenelitian ini akan menggunakan metodologi penelitian kualitatif deskriptif dengan metode analisis wacana kritis Fairclough. Berdasarkan rumusan masalah yang ditanyakan, penulis menjelaskan konsep pacaran yang digagas oleh Gerakan\nIndonesia Tanpa Pacaran serta proses pembentukan narasi wacana pacaran tersebut.\nHasil temuan dijelaskan dalam beberapa tema yakni pacaran dianggap sia – sia, stereotip negatif terhadap perempuan berpacaran, generalisasi tidak sempurna remaja berpacaran, solusi menikah muda tanpa menekankan kesiapan mental dan\nfinansial, dan komodifikasi agama.\nHasil dari penelitian ini, penulis dapat menyimpulkan bahwa dalam membentuk narasi wacana tanpa pacaran, gerakan ITP menggunakan dalil keagaaman sebagai bentuk legitimasi pemikiran. Gerakan ini juga melibatkan struktur budaya patriarki dalam agama islam sebagai pendukung narasi wacana\npacaran. Dalam gerakan ini ITP juga menunjukkan keberpihakan mereka dalam memandang gender. Penyebaran narasi wacana gerakan ITP juga memanfaatkan citra diri penggagasnya, yakni La Ode Munafar sebagai seorang pemuka agama.\nGerakan ini juga melakukan komodifikasi agama melalui jual beli merchandise dan bimbingan hijrah berbayar yang dikelola oleh Indonesia Tanpa Pacaran.","genre":"skripsi","language":"id","number-of-pages":"143","publisher":"Universitas Airlangga","source":"repository.unair.ac.id","title":"Analisis Wacana Pacaran Dalam Instagram Gerakan Indonesia Tanpa Pacaran","URL":"http://lib.unair.ac.id","author":[{"family":"Pramaiswari","given":"Ajeng"}],"accessed":{"date-parts":[["2021",1,6]]},"issued":{"date-parts":[["2020"]]}},"suppress-author":true}],"schema":"https://github.com/citation-style-language/schema/raw/master/csl-citation.json"} </w:instrText>
      </w:r>
      <w:r w:rsidRPr="00292E31">
        <w:rPr>
          <w:rFonts w:ascii="Garamond" w:hAnsi="Garamond"/>
          <w:sz w:val="24"/>
          <w:szCs w:val="24"/>
          <w:shd w:val="clear" w:color="auto" w:fill="FFFFFF"/>
        </w:rPr>
        <w:fldChar w:fldCharType="separate"/>
      </w:r>
      <w:r w:rsidRPr="00292E31">
        <w:rPr>
          <w:rFonts w:ascii="Garamond" w:hAnsi="Garamond"/>
          <w:sz w:val="24"/>
        </w:rPr>
        <w:t>(2020)</w:t>
      </w:r>
      <w:r w:rsidRPr="00292E31">
        <w:rPr>
          <w:rFonts w:ascii="Garamond" w:hAnsi="Garamond"/>
          <w:sz w:val="24"/>
          <w:szCs w:val="24"/>
          <w:shd w:val="clear" w:color="auto" w:fill="FFFFFF"/>
        </w:rPr>
        <w:fldChar w:fldCharType="end"/>
      </w:r>
      <w:r w:rsidRPr="00292E31">
        <w:rPr>
          <w:rFonts w:ascii="Garamond" w:hAnsi="Garamond"/>
          <w:sz w:val="24"/>
          <w:szCs w:val="24"/>
          <w:shd w:val="clear" w:color="auto" w:fill="FFFFFF"/>
        </w:rPr>
        <w:t xml:space="preserve"> bahwa Gerakan ITP Menggunakan dalil keagamaan sebagai bentuk legitimasi pemikiran. </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r w:rsidRPr="00292E31">
        <w:rPr>
          <w:rFonts w:ascii="Garamond" w:hAnsi="Garamond"/>
          <w:sz w:val="24"/>
          <w:szCs w:val="24"/>
        </w:rPr>
        <w:t xml:space="preserve">Dalam membahas tentang budaya pacaran ini harus kiranya membahasnya dengan mengikut sertakan beberapa disiplin keilmuan </w:t>
      </w:r>
      <w:proofErr w:type="gramStart"/>
      <w:r w:rsidRPr="00292E31">
        <w:rPr>
          <w:rFonts w:ascii="Garamond" w:hAnsi="Garamond"/>
          <w:sz w:val="24"/>
          <w:szCs w:val="24"/>
        </w:rPr>
        <w:t>lain</w:t>
      </w:r>
      <w:proofErr w:type="gramEnd"/>
      <w:r w:rsidRPr="00292E31">
        <w:rPr>
          <w:rFonts w:ascii="Garamond" w:hAnsi="Garamond"/>
          <w:sz w:val="24"/>
          <w:szCs w:val="24"/>
        </w:rPr>
        <w:t xml:space="preserve"> dan mementingkan kebijaksanaan daripada menjastifikasi dengan mengatas namakan hukum Islam. </w:t>
      </w:r>
      <w:proofErr w:type="gramStart"/>
      <w:r w:rsidRPr="00292E31">
        <w:rPr>
          <w:rFonts w:ascii="Garamond" w:hAnsi="Garamond"/>
          <w:sz w:val="24"/>
          <w:szCs w:val="24"/>
        </w:rPr>
        <w:t>Ada permasalahan yang kompleks yang perlu dibahas dalam kembali tentang pacaran yakni membicarakan sebuah konsep pendekatan yang sesuai dengan konteks dan nilai-nilai hukum dalam ajaran agama Islam.</w:t>
      </w:r>
      <w:proofErr w:type="gramEnd"/>
      <w:r w:rsidRPr="00292E31">
        <w:rPr>
          <w:rFonts w:ascii="Garamond" w:hAnsi="Garamond"/>
          <w:sz w:val="24"/>
          <w:szCs w:val="24"/>
        </w:rPr>
        <w:t xml:space="preserve"> Islam sebagai sebuah agama yang damai dan berdamai dengan pemeluknya diharapkan sebagai sebuah agama yang mampu diterima oleh semua kalangan pemeluknya, </w:t>
      </w:r>
      <w:proofErr w:type="gramStart"/>
      <w:r w:rsidRPr="00292E31">
        <w:rPr>
          <w:rFonts w:ascii="Garamond" w:hAnsi="Garamond"/>
          <w:sz w:val="24"/>
          <w:szCs w:val="24"/>
        </w:rPr>
        <w:t>akan</w:t>
      </w:r>
      <w:proofErr w:type="gramEnd"/>
      <w:r w:rsidRPr="00292E31">
        <w:rPr>
          <w:rFonts w:ascii="Garamond" w:hAnsi="Garamond"/>
          <w:sz w:val="24"/>
          <w:szCs w:val="24"/>
        </w:rPr>
        <w:t xml:space="preserve"> tetapi sebagian besar dari pemuka Islam dalam membahas tentang pacaran menampakkan Islam sebagai agama yang diskriminatif bagi remaja yang menggunakan proses pacaran dalam pergaulannya. </w:t>
      </w:r>
    </w:p>
    <w:p w:rsidR="00292E31" w:rsidRPr="00292E31" w:rsidRDefault="00292E31" w:rsidP="00292E31">
      <w:pPr>
        <w:spacing w:after="0" w:line="240" w:lineRule="auto"/>
        <w:ind w:firstLine="567"/>
        <w:jc w:val="both"/>
        <w:rPr>
          <w:rFonts w:ascii="Garamond" w:hAnsi="Garamond"/>
          <w:sz w:val="24"/>
          <w:szCs w:val="24"/>
        </w:rPr>
      </w:pPr>
      <w:proofErr w:type="gramStart"/>
      <w:r w:rsidRPr="00292E31">
        <w:rPr>
          <w:rFonts w:ascii="Garamond" w:hAnsi="Garamond"/>
          <w:sz w:val="24"/>
          <w:szCs w:val="24"/>
        </w:rPr>
        <w:t>Berdasarakan uraian diatas, Aritikel ini bertujuan menguraikan kembali arti pacaran dalam Islam.</w:t>
      </w:r>
      <w:proofErr w:type="gramEnd"/>
      <w:r w:rsidRPr="00292E31">
        <w:rPr>
          <w:rFonts w:ascii="Garamond" w:hAnsi="Garamond"/>
          <w:sz w:val="24"/>
          <w:szCs w:val="24"/>
        </w:rPr>
        <w:t xml:space="preserve"> </w:t>
      </w:r>
      <w:proofErr w:type="gramStart"/>
      <w:r w:rsidRPr="00292E31">
        <w:rPr>
          <w:rFonts w:ascii="Garamond" w:hAnsi="Garamond"/>
          <w:sz w:val="24"/>
          <w:szCs w:val="24"/>
        </w:rPr>
        <w:t>Artikel ini menggunakan pendekatan dakwah Islamiyah sebagai sebuah alternatif solusi menyampaikan nilai-nilai agama pada remaja yang melakukan pacaran.</w:t>
      </w:r>
      <w:proofErr w:type="gramEnd"/>
      <w:r w:rsidRPr="00292E31">
        <w:rPr>
          <w:rFonts w:ascii="Garamond" w:hAnsi="Garamond"/>
          <w:sz w:val="24"/>
          <w:szCs w:val="24"/>
        </w:rPr>
        <w:t xml:space="preserve"> </w:t>
      </w:r>
      <w:proofErr w:type="gramStart"/>
      <w:r w:rsidRPr="00292E31">
        <w:rPr>
          <w:rFonts w:ascii="Garamond" w:hAnsi="Garamond"/>
          <w:sz w:val="24"/>
          <w:szCs w:val="24"/>
        </w:rPr>
        <w:t>Artikel ini menjelaskan konsep pacaran dari 3 disiplin ilmu yaitu psikologi, budaya dan dakwah Islamiyah.</w:t>
      </w:r>
      <w:proofErr w:type="gramEnd"/>
      <w:r w:rsidRPr="00292E31">
        <w:rPr>
          <w:rFonts w:ascii="Garamond" w:hAnsi="Garamond"/>
          <w:sz w:val="24"/>
          <w:szCs w:val="24"/>
        </w:rPr>
        <w:t xml:space="preserve"> </w:t>
      </w:r>
      <w:proofErr w:type="gramStart"/>
      <w:r w:rsidRPr="00292E31">
        <w:rPr>
          <w:rFonts w:ascii="Garamond" w:hAnsi="Garamond"/>
          <w:sz w:val="24"/>
          <w:szCs w:val="24"/>
        </w:rPr>
        <w:t>Pendekatan dakwah Islamiyah diharapkan mampu menjadi acuan untuk memberikan langkah solutif dari perilaku remja berpacaran yang menyimpang dari kaidah-kaidah Islam.</w:t>
      </w:r>
      <w:proofErr w:type="gramEnd"/>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p>
    <w:p w:rsidR="007F3C8E" w:rsidRPr="00122216" w:rsidRDefault="007F3C8E" w:rsidP="007F3C8E">
      <w:pPr>
        <w:tabs>
          <w:tab w:val="left" w:pos="960"/>
        </w:tabs>
        <w:spacing w:after="80" w:line="280" w:lineRule="exact"/>
        <w:jc w:val="both"/>
        <w:rPr>
          <w:rFonts w:ascii="Garamond" w:eastAsia="Times New Roman" w:hAnsi="Garamond" w:cs="Times New Roman"/>
          <w:b/>
          <w:bCs/>
          <w:sz w:val="24"/>
          <w:szCs w:val="24"/>
        </w:rPr>
      </w:pPr>
      <w:r w:rsidRPr="00122216">
        <w:rPr>
          <w:rFonts w:ascii="Garamond" w:eastAsia="Times New Roman" w:hAnsi="Garamond" w:cs="Times New Roman"/>
          <w:b/>
          <w:bCs/>
          <w:sz w:val="24"/>
          <w:szCs w:val="24"/>
          <w:lang w:val="id-ID"/>
        </w:rPr>
        <w:t xml:space="preserve">B. </w:t>
      </w:r>
      <w:r w:rsidR="00122216" w:rsidRPr="00122216">
        <w:rPr>
          <w:rFonts w:ascii="Garamond" w:eastAsia="Times New Roman" w:hAnsi="Garamond" w:cs="Times New Roman"/>
          <w:b/>
          <w:bCs/>
          <w:sz w:val="24"/>
          <w:szCs w:val="24"/>
          <w:lang w:val="id-ID"/>
        </w:rPr>
        <w:t>Metode Penelitian</w:t>
      </w:r>
    </w:p>
    <w:p w:rsidR="00292E31" w:rsidRPr="00292E31" w:rsidRDefault="007F3C8E" w:rsidP="00292E31">
      <w:pPr>
        <w:pStyle w:val="ListParagraph"/>
        <w:spacing w:after="0" w:line="240" w:lineRule="auto"/>
        <w:ind w:left="0" w:firstLine="567"/>
        <w:jc w:val="both"/>
        <w:rPr>
          <w:rFonts w:ascii="Garamond" w:hAnsi="Garamond"/>
          <w:sz w:val="24"/>
          <w:szCs w:val="24"/>
        </w:rPr>
      </w:pPr>
      <w:r w:rsidRPr="00292E31">
        <w:rPr>
          <w:rFonts w:ascii="Garamond" w:eastAsia="Times New Roman" w:hAnsi="Garamond" w:cs="Times New Roman"/>
          <w:sz w:val="24"/>
          <w:szCs w:val="24"/>
          <w:lang w:val="id-ID"/>
        </w:rPr>
        <w:tab/>
      </w:r>
      <w:proofErr w:type="gramStart"/>
      <w:r w:rsidR="00292E31" w:rsidRPr="00292E31">
        <w:rPr>
          <w:rFonts w:ascii="Garamond" w:hAnsi="Garamond"/>
          <w:sz w:val="24"/>
          <w:szCs w:val="24"/>
        </w:rPr>
        <w:t>Penelitian ini merpakan penelitian pustaka yang dimana peneliti mengumpulkan data melalui beberapa tulisan seperti jurnal, buku dan tulisan-tulisan lainnya yang berkaitan atau inheren dengan tema yang diangkat oleh peneliti.</w:t>
      </w:r>
      <w:proofErr w:type="gramEnd"/>
      <w:r w:rsidR="00292E31" w:rsidRPr="00292E31">
        <w:rPr>
          <w:rFonts w:ascii="Garamond" w:hAnsi="Garamond"/>
          <w:sz w:val="24"/>
          <w:szCs w:val="24"/>
        </w:rPr>
        <w:t xml:space="preserve"> </w:t>
      </w:r>
      <w:proofErr w:type="gramStart"/>
      <w:r w:rsidR="00292E31" w:rsidRPr="00292E31">
        <w:rPr>
          <w:rFonts w:ascii="Garamond" w:hAnsi="Garamond"/>
          <w:sz w:val="24"/>
          <w:szCs w:val="24"/>
        </w:rPr>
        <w:t>Tujuan dari penelitian ini yakni untuk mengetahui bagaimana poloa bimbingan dan konseling remaja yang dalam hubungan pacaran agar tetap menjadi remaja atau genetrasi yang bernilai atau berjiwa religiusitas dan tidak terjerumus ke dalam hal-hal yang membawanya ke jalan yang buruk.</w:t>
      </w:r>
      <w:proofErr w:type="gramEnd"/>
      <w:r w:rsidR="00292E31" w:rsidRPr="00292E31">
        <w:rPr>
          <w:rFonts w:ascii="Garamond" w:hAnsi="Garamond"/>
          <w:sz w:val="24"/>
          <w:szCs w:val="24"/>
        </w:rPr>
        <w:t xml:space="preserve"> Proses pengunmpulan data yang dapat dilakukan yakni, peneliti mencari tema-tema yang relevan dan dianalisis ke dalam tema yang dikaji oleh peneliti di dalam penelitian ini. </w:t>
      </w:r>
    </w:p>
    <w:p w:rsidR="00122216" w:rsidRPr="00B53F4A" w:rsidRDefault="00122216" w:rsidP="00292E31">
      <w:pPr>
        <w:pStyle w:val="ListParagraph"/>
        <w:spacing w:after="0"/>
        <w:ind w:left="0"/>
        <w:jc w:val="both"/>
        <w:rPr>
          <w:rFonts w:ascii="Garamond" w:eastAsia="Times New Roman" w:hAnsi="Garamond" w:cs="Times New Roman"/>
          <w:sz w:val="24"/>
          <w:szCs w:val="24"/>
          <w:lang w:val="id-ID"/>
        </w:rPr>
      </w:pPr>
    </w:p>
    <w:p w:rsidR="007F3C8E" w:rsidRPr="00B53F4A" w:rsidRDefault="007F3C8E" w:rsidP="007F3C8E">
      <w:pPr>
        <w:widowControl w:val="0"/>
        <w:spacing w:after="80" w:line="280" w:lineRule="exact"/>
        <w:jc w:val="both"/>
        <w:rPr>
          <w:rFonts w:ascii="Garamond" w:eastAsia="SimSun" w:hAnsi="Garamond" w:cs="Times New Roman"/>
          <w:b/>
          <w:bCs/>
          <w:kern w:val="2"/>
          <w:sz w:val="24"/>
          <w:szCs w:val="24"/>
          <w:lang w:eastAsia="zh-CN"/>
        </w:rPr>
      </w:pPr>
      <w:r w:rsidRPr="00B53F4A">
        <w:rPr>
          <w:rFonts w:ascii="Garamond" w:eastAsia="SimSun" w:hAnsi="Garamond" w:cs="Times New Roman"/>
          <w:b/>
          <w:bCs/>
          <w:kern w:val="2"/>
          <w:sz w:val="24"/>
          <w:szCs w:val="24"/>
          <w:lang w:val="id-ID" w:eastAsia="zh-CN"/>
        </w:rPr>
        <w:t xml:space="preserve">C. </w:t>
      </w:r>
      <w:r w:rsidR="00122216" w:rsidRPr="00B53F4A">
        <w:rPr>
          <w:rFonts w:ascii="Garamond" w:eastAsia="SimSun" w:hAnsi="Garamond" w:cs="Times New Roman"/>
          <w:b/>
          <w:bCs/>
          <w:kern w:val="2"/>
          <w:sz w:val="24"/>
          <w:szCs w:val="24"/>
          <w:lang w:val="id-ID" w:eastAsia="zh-CN"/>
        </w:rPr>
        <w:t>Hasil dan Pembahasan</w:t>
      </w:r>
      <w:r w:rsidRPr="00B53F4A">
        <w:rPr>
          <w:rFonts w:ascii="Garamond" w:eastAsia="SimSun" w:hAnsi="Garamond" w:cs="Times New Roman"/>
          <w:b/>
          <w:bCs/>
          <w:kern w:val="2"/>
          <w:sz w:val="24"/>
          <w:szCs w:val="24"/>
          <w:lang w:eastAsia="zh-CN"/>
        </w:rPr>
        <w:t xml:space="preserve"> </w:t>
      </w:r>
    </w:p>
    <w:p w:rsidR="00292E31" w:rsidRPr="00292E31" w:rsidRDefault="00292E31" w:rsidP="00292E31">
      <w:pPr>
        <w:autoSpaceDE w:val="0"/>
        <w:autoSpaceDN w:val="0"/>
        <w:adjustRightInd w:val="0"/>
        <w:spacing w:after="0" w:line="240" w:lineRule="auto"/>
        <w:jc w:val="both"/>
        <w:rPr>
          <w:rFonts w:ascii="Garamond" w:hAnsi="Garamond"/>
          <w:b/>
          <w:sz w:val="24"/>
          <w:szCs w:val="24"/>
        </w:rPr>
      </w:pPr>
      <w:r w:rsidRPr="00292E31">
        <w:rPr>
          <w:rFonts w:ascii="Garamond" w:hAnsi="Garamond"/>
          <w:b/>
          <w:sz w:val="24"/>
          <w:szCs w:val="24"/>
        </w:rPr>
        <w:t>Pacaran perspektif Psikologi</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r w:rsidRPr="00292E31">
        <w:rPr>
          <w:rFonts w:ascii="Garamond" w:hAnsi="Garamond"/>
          <w:sz w:val="24"/>
          <w:szCs w:val="24"/>
        </w:rPr>
        <w:t xml:space="preserve">Pacaran atau hubungan romantis dapat didefinisikan sebagai hubungan dyadic ang diakui bersama yang melibatkan ekspresi kasih sayang dengan tingkat intensitas tertentu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{"citationID":"RzOi2yW3","properties":{"formattedCitation":"(Smith, 2016)","plainCitation":"(Smith, 2016)","noteIndex":0},"citationItems":[{"id":"6FWrAmv1/utZWvk6c","uris":["http://zotero.org/users/local/BkCl6BnP/items/TDQQTNJJ"],"uri":["http://zotero.org/users/local/BkCl6BnP/items/TDQQTNJJ"],"itemData":{"id":29,"type":"book","event-place":"New York","language":"en","publisher":"Oxford University Press","publisher-place":"New York","source":"Zotero","title":"Adolescence: A Very Short Introduction (Very Short Introductions)","author":[{"family":"Smith","given":"Peter K"}],"issued":{"date-parts":[["2016"]]}}}],"schema":"https://github.com/citation-style-language/schema/raw/master/csl-citation.json"}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(Smith, 2016)</w:t>
      </w:r>
      <w:r w:rsidRPr="00292E31">
        <w:rPr>
          <w:rFonts w:ascii="Garamond" w:hAnsi="Garamond"/>
          <w:sz w:val="24"/>
          <w:szCs w:val="24"/>
        </w:rPr>
        <w:fldChar w:fldCharType="end"/>
      </w:r>
      <w:r w:rsidRPr="00292E31">
        <w:rPr>
          <w:rFonts w:ascii="Garamond" w:hAnsi="Garamond"/>
          <w:sz w:val="24"/>
          <w:szCs w:val="24"/>
        </w:rPr>
        <w:t xml:space="preserve">. </w:t>
      </w:r>
      <w:proofErr w:type="gramStart"/>
      <w:r w:rsidRPr="00292E31">
        <w:rPr>
          <w:rFonts w:ascii="Garamond" w:hAnsi="Garamond"/>
          <w:sz w:val="24"/>
          <w:szCs w:val="24"/>
        </w:rPr>
        <w:t>Ketika perkembangan secara seksual sudah matang, tugas perkembangan remaja yaitu mengembangkan sikap baru terhadap lawan jenis.</w:t>
      </w:r>
      <w:proofErr w:type="gramEnd"/>
      <w:r w:rsidRPr="00292E31">
        <w:rPr>
          <w:rFonts w:ascii="Garamond" w:hAnsi="Garamond"/>
          <w:sz w:val="24"/>
          <w:szCs w:val="24"/>
        </w:rPr>
        <w:t xml:space="preserve"> </w:t>
      </w:r>
      <w:proofErr w:type="gramStart"/>
      <w:r w:rsidRPr="00292E31">
        <w:rPr>
          <w:rFonts w:ascii="Garamond" w:hAnsi="Garamond"/>
          <w:sz w:val="24"/>
          <w:szCs w:val="24"/>
        </w:rPr>
        <w:t>Selain itu juga tertarik dengan berbagai kegiatan yang melibatkan laki-laki dan perempuan.</w:t>
      </w:r>
      <w:proofErr w:type="gramEnd"/>
      <w:r w:rsidRPr="00292E31">
        <w:rPr>
          <w:rFonts w:ascii="Garamond" w:hAnsi="Garamond"/>
          <w:sz w:val="24"/>
          <w:szCs w:val="24"/>
        </w:rPr>
        <w:t xml:space="preserve"> </w:t>
      </w:r>
      <w:proofErr w:type="gramStart"/>
      <w:r w:rsidRPr="00292E31">
        <w:rPr>
          <w:rFonts w:ascii="Garamond" w:hAnsi="Garamond"/>
          <w:sz w:val="24"/>
          <w:szCs w:val="24"/>
        </w:rPr>
        <w:t>Minat ini bersifat romantis dan disertai keinginan yang kuat untuk memperoleh dukungan dari lawan jenis.</w:t>
      </w:r>
      <w:proofErr w:type="gramEnd"/>
      <w:r w:rsidRPr="00292E31">
        <w:rPr>
          <w:rFonts w:ascii="Garamond" w:hAnsi="Garamond"/>
          <w:sz w:val="24"/>
          <w:szCs w:val="24"/>
        </w:rPr>
        <w:t xml:space="preserve">  </w:t>
      </w:r>
      <w:proofErr w:type="gramStart"/>
      <w:r w:rsidRPr="00292E31">
        <w:rPr>
          <w:rFonts w:ascii="Garamond" w:hAnsi="Garamond"/>
          <w:sz w:val="24"/>
          <w:szCs w:val="24"/>
        </w:rPr>
        <w:t>Ada suatu pola perilaku didukung oleh masyarakat yang dikenal sebagai masa pacaran atau berkencan.</w:t>
      </w:r>
      <w:proofErr w:type="gramEnd"/>
      <w:r w:rsidRPr="00292E31">
        <w:rPr>
          <w:rFonts w:ascii="Garamond" w:hAnsi="Garamond"/>
          <w:sz w:val="24"/>
          <w:szCs w:val="24"/>
        </w:rPr>
        <w:t xml:space="preserve"> </w:t>
      </w:r>
      <w:proofErr w:type="gramStart"/>
      <w:r w:rsidRPr="00292E31">
        <w:rPr>
          <w:rFonts w:ascii="Garamond" w:hAnsi="Garamond"/>
          <w:sz w:val="24"/>
          <w:szCs w:val="24"/>
        </w:rPr>
        <w:t>Ada 2 unsur yang berbeda dalam perkembangan heteroseksual yaitu perkembangan perilaku dan sikap.</w:t>
      </w:r>
      <w:proofErr w:type="gramEnd"/>
      <w:r w:rsidRPr="00292E31">
        <w:rPr>
          <w:rFonts w:ascii="Garamond" w:hAnsi="Garamond"/>
          <w:sz w:val="24"/>
          <w:szCs w:val="24"/>
        </w:rPr>
        <w:t xml:space="preserve"> Perkembangan pola perilaku akan melibatkan kedua jenis seks (laki-laki dan perempuan) dan perkembangan siakp berhubungan dengan relasi antar  kedua kelompok seks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{"citationID":"p69Oyzg4","properties":{"formattedCitation":"(Hurlock, 2006)","plainCitation":"(Hurlock, 2006)","noteIndex":0},"citationItems":[{"id":"6FWrAmv1/glabvNNJ","uris":["http://zotero.org/users/local/BkCl6BnP/items/UCZQE36A"],"uri":["http://zotero.org/users/local/BkCl6BnP/items/UCZQE36A"],"itemData":{"id":6,"type":"book","event-place":"Jakarta","publisher":"Erlangga","publisher-place":"Jakarta","title":"Psikologi perkembangan jilid 1","author":[{"family":"Hurlock","given":"Elizabeth B"}],"issued":{"date-parts":[["2006"]]}}}],"schema":"https://github.com/citation-style-language/schema/raw/master/csl-citation.json"}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(Hurlock, 2006)</w:t>
      </w:r>
      <w:r w:rsidRPr="00292E31">
        <w:rPr>
          <w:rFonts w:ascii="Garamond" w:hAnsi="Garamond"/>
          <w:sz w:val="24"/>
          <w:szCs w:val="24"/>
        </w:rPr>
        <w:fldChar w:fldCharType="end"/>
      </w:r>
      <w:r w:rsidRPr="00292E31">
        <w:rPr>
          <w:rFonts w:ascii="Garamond" w:hAnsi="Garamond"/>
          <w:sz w:val="24"/>
          <w:szCs w:val="24"/>
        </w:rPr>
        <w:t xml:space="preserve">. Kedua unsur ini </w:t>
      </w:r>
      <w:proofErr w:type="gramStart"/>
      <w:r w:rsidRPr="00292E31">
        <w:rPr>
          <w:rFonts w:ascii="Garamond" w:hAnsi="Garamond"/>
          <w:sz w:val="24"/>
          <w:szCs w:val="24"/>
        </w:rPr>
        <w:t>akan</w:t>
      </w:r>
      <w:proofErr w:type="gramEnd"/>
      <w:r w:rsidRPr="00292E31">
        <w:rPr>
          <w:rFonts w:ascii="Garamond" w:hAnsi="Garamond"/>
          <w:sz w:val="24"/>
          <w:szCs w:val="24"/>
        </w:rPr>
        <w:t xml:space="preserve"> membentuk bagaimana remaja melewati masa pacaran yang sehat.</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proofErr w:type="gramStart"/>
      <w:r w:rsidRPr="00292E31">
        <w:rPr>
          <w:rFonts w:ascii="Garamond" w:hAnsi="Garamond"/>
          <w:sz w:val="24"/>
          <w:szCs w:val="24"/>
        </w:rPr>
        <w:lastRenderedPageBreak/>
        <w:t xml:space="preserve">Menurut </w:t>
      </w:r>
      <w:r w:rsidRPr="00292E31">
        <w:rPr>
          <w:rFonts w:ascii="Garamond" w:hAnsi="Garamond"/>
          <w:iCs/>
          <w:sz w:val="24"/>
          <w:szCs w:val="24"/>
        </w:rPr>
        <w:t>Jahya (2011),</w:t>
      </w:r>
      <w:r w:rsidRPr="00292E31">
        <w:rPr>
          <w:rFonts w:ascii="Garamond" w:hAnsi="Garamond"/>
          <w:sz w:val="24"/>
          <w:szCs w:val="24"/>
        </w:rPr>
        <w:t xml:space="preserve"> ada beberapa alasan yang menjadi alasan remaja untuk berpacaran 1) </w:t>
      </w:r>
      <w:r w:rsidRPr="00292E31">
        <w:rPr>
          <w:rFonts w:ascii="Garamond" w:hAnsi="Garamond"/>
          <w:b/>
          <w:i/>
          <w:sz w:val="24"/>
          <w:szCs w:val="24"/>
        </w:rPr>
        <w:t>Hiburan</w:t>
      </w:r>
      <w:r w:rsidRPr="00292E31">
        <w:rPr>
          <w:rFonts w:ascii="Garamond" w:hAnsi="Garamond"/>
          <w:i/>
          <w:sz w:val="24"/>
          <w:szCs w:val="24"/>
        </w:rPr>
        <w:t xml:space="preserve">, </w:t>
      </w:r>
      <w:r w:rsidRPr="00292E31">
        <w:rPr>
          <w:rFonts w:ascii="Garamond" w:hAnsi="Garamond"/>
          <w:sz w:val="24"/>
          <w:szCs w:val="24"/>
        </w:rPr>
        <w:t>alasan remaja berkencan agar pasangannya mempunyai berbagai kerampilan sosial yang yaitu sikap baik hati dan menyenangkan.</w:t>
      </w:r>
      <w:proofErr w:type="gramEnd"/>
      <w:r w:rsidRPr="00292E31">
        <w:rPr>
          <w:rFonts w:ascii="Garamond" w:hAnsi="Garamond"/>
          <w:sz w:val="24"/>
          <w:szCs w:val="24"/>
        </w:rPr>
        <w:t xml:space="preserve"> </w:t>
      </w:r>
      <w:proofErr w:type="gramStart"/>
      <w:r w:rsidRPr="00292E31">
        <w:rPr>
          <w:rFonts w:ascii="Garamond" w:hAnsi="Garamond"/>
          <w:sz w:val="24"/>
          <w:szCs w:val="24"/>
        </w:rPr>
        <w:t>Aspek ini dianggap penting oleh kelompok sebaya remaja.</w:t>
      </w:r>
      <w:proofErr w:type="gramEnd"/>
      <w:r w:rsidRPr="00292E31">
        <w:rPr>
          <w:rFonts w:ascii="Garamond" w:hAnsi="Garamond"/>
          <w:sz w:val="24"/>
          <w:szCs w:val="24"/>
        </w:rPr>
        <w:t xml:space="preserve"> 2). </w:t>
      </w:r>
      <w:r w:rsidRPr="00292E31">
        <w:rPr>
          <w:rFonts w:ascii="Garamond" w:hAnsi="Garamond"/>
          <w:b/>
          <w:i/>
          <w:sz w:val="24"/>
          <w:szCs w:val="24"/>
        </w:rPr>
        <w:t>Sosialisasi</w:t>
      </w:r>
      <w:r w:rsidRPr="00292E31">
        <w:rPr>
          <w:rFonts w:ascii="Garamond" w:hAnsi="Garamond"/>
          <w:i/>
          <w:sz w:val="24"/>
          <w:szCs w:val="24"/>
        </w:rPr>
        <w:t xml:space="preserve">, </w:t>
      </w:r>
      <w:r w:rsidRPr="00292E31">
        <w:rPr>
          <w:rFonts w:ascii="Garamond" w:hAnsi="Garamond"/>
          <w:sz w:val="24"/>
          <w:szCs w:val="24"/>
        </w:rPr>
        <w:t xml:space="preserve">anggota kelompok sebaya membagi diri dalam pasangan-pasangan kencan, maka laki-laki dan perempuan harus berkencan apabila masih ingin menjadi anggota kelompok dan mengikuti sosial kelompok. 3). </w:t>
      </w:r>
      <w:r w:rsidRPr="00292E31">
        <w:rPr>
          <w:rFonts w:ascii="Garamond" w:hAnsi="Garamond"/>
          <w:b/>
          <w:i/>
          <w:sz w:val="24"/>
          <w:szCs w:val="24"/>
        </w:rPr>
        <w:t>Status</w:t>
      </w:r>
      <w:r w:rsidRPr="00292E31">
        <w:rPr>
          <w:rFonts w:ascii="Garamond" w:hAnsi="Garamond"/>
          <w:i/>
          <w:sz w:val="24"/>
          <w:szCs w:val="24"/>
        </w:rPr>
        <w:t>,</w:t>
      </w:r>
      <w:r w:rsidRPr="00292E31">
        <w:rPr>
          <w:rFonts w:ascii="Garamond" w:hAnsi="Garamond"/>
          <w:sz w:val="24"/>
          <w:szCs w:val="24"/>
        </w:rPr>
        <w:t xml:space="preserve"> Bagi remaja laki-laki dan perempuan, berkencan memberikan status dalam kelompok sebaya, berkencan dalam kondisi demikian merupakan batu loncatan ke status yang lebih tinggi dalam kelompok sebaya.</w:t>
      </w:r>
      <w:r w:rsidRPr="00292E31">
        <w:rPr>
          <w:rFonts w:ascii="Garamond" w:hAnsi="Garamond"/>
          <w:i/>
          <w:sz w:val="24"/>
          <w:szCs w:val="24"/>
        </w:rPr>
        <w:t xml:space="preserve"> 4). </w:t>
      </w:r>
      <w:r w:rsidRPr="00292E31">
        <w:rPr>
          <w:rFonts w:ascii="Garamond" w:hAnsi="Garamond"/>
          <w:b/>
          <w:i/>
          <w:sz w:val="24"/>
          <w:szCs w:val="24"/>
        </w:rPr>
        <w:t>Masa pacaran,</w:t>
      </w:r>
      <w:r w:rsidRPr="00292E31">
        <w:rPr>
          <w:rFonts w:ascii="Garamond" w:hAnsi="Garamond"/>
          <w:i/>
          <w:sz w:val="24"/>
          <w:szCs w:val="24"/>
        </w:rPr>
        <w:t xml:space="preserve"> </w:t>
      </w:r>
      <w:r w:rsidRPr="00292E31">
        <w:rPr>
          <w:rFonts w:ascii="Garamond" w:hAnsi="Garamond"/>
          <w:sz w:val="24"/>
          <w:szCs w:val="24"/>
        </w:rPr>
        <w:t xml:space="preserve">Saat berkencan remaja yang jatuh cinta berharap dan merencanakan pernikahan dan bahkan memikirkan secara sungguh-sungguh masalah keserasian pasangan kencan sebagai teman hidup. </w:t>
      </w:r>
      <w:r w:rsidRPr="00292E31">
        <w:rPr>
          <w:rFonts w:ascii="Garamond" w:hAnsi="Garamond"/>
          <w:b/>
          <w:i/>
          <w:sz w:val="24"/>
          <w:szCs w:val="24"/>
        </w:rPr>
        <w:t>5).</w:t>
      </w:r>
      <w:r w:rsidRPr="00292E31">
        <w:rPr>
          <w:rFonts w:ascii="Garamond" w:hAnsi="Garamond"/>
          <w:i/>
          <w:sz w:val="24"/>
          <w:szCs w:val="24"/>
        </w:rPr>
        <w:t xml:space="preserve"> </w:t>
      </w:r>
      <w:r w:rsidRPr="00292E31">
        <w:rPr>
          <w:rFonts w:ascii="Garamond" w:hAnsi="Garamond"/>
          <w:b/>
          <w:i/>
          <w:sz w:val="24"/>
          <w:szCs w:val="24"/>
        </w:rPr>
        <w:t>Pemilihan teman hidup</w:t>
      </w:r>
      <w:r w:rsidRPr="00292E31">
        <w:rPr>
          <w:rFonts w:ascii="Garamond" w:hAnsi="Garamond"/>
          <w:i/>
          <w:sz w:val="24"/>
          <w:szCs w:val="24"/>
        </w:rPr>
        <w:t xml:space="preserve">, </w:t>
      </w:r>
      <w:r w:rsidRPr="00292E31">
        <w:rPr>
          <w:rFonts w:ascii="Garamond" w:hAnsi="Garamond"/>
          <w:sz w:val="24"/>
          <w:szCs w:val="24"/>
        </w:rPr>
        <w:t xml:space="preserve">Remaja berpikir cepet menikah memandang kencan sebagai </w:t>
      </w:r>
      <w:proofErr w:type="gramStart"/>
      <w:r w:rsidRPr="00292E31">
        <w:rPr>
          <w:rFonts w:ascii="Garamond" w:hAnsi="Garamond"/>
          <w:sz w:val="24"/>
          <w:szCs w:val="24"/>
        </w:rPr>
        <w:t>cara</w:t>
      </w:r>
      <w:proofErr w:type="gramEnd"/>
      <w:r w:rsidRPr="00292E31">
        <w:rPr>
          <w:rFonts w:ascii="Garamond" w:hAnsi="Garamond"/>
          <w:sz w:val="24"/>
          <w:szCs w:val="24"/>
        </w:rPr>
        <w:t xml:space="preserve"> percobaan atau usaha untuk mendapatkan teman hidup.</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proofErr w:type="gramStart"/>
      <w:r w:rsidRPr="00292E31">
        <w:rPr>
          <w:rFonts w:ascii="Garamond" w:hAnsi="Garamond"/>
          <w:sz w:val="24"/>
          <w:szCs w:val="24"/>
        </w:rPr>
        <w:t>Minat remaja terhadap agama, banyak diantara mereka kaum remaja menyelidiki agama sebagai suatu sumber dari rangsangan emosional dan intelktual.</w:t>
      </w:r>
      <w:proofErr w:type="gramEnd"/>
      <w:r w:rsidRPr="00292E31">
        <w:rPr>
          <w:rFonts w:ascii="Garamond" w:hAnsi="Garamond"/>
          <w:sz w:val="24"/>
          <w:szCs w:val="24"/>
        </w:rPr>
        <w:t xml:space="preserve"> </w:t>
      </w:r>
      <w:proofErr w:type="gramStart"/>
      <w:r w:rsidRPr="00292E31">
        <w:rPr>
          <w:rFonts w:ascii="Garamond" w:hAnsi="Garamond"/>
          <w:sz w:val="24"/>
          <w:szCs w:val="24"/>
        </w:rPr>
        <w:t>Para pemuda ingin mempelajari agama berdasarkan pengertian intelektual dan tidak ingin menerimanya begitu saja.</w:t>
      </w:r>
      <w:proofErr w:type="gramEnd"/>
      <w:r w:rsidRPr="00292E31">
        <w:rPr>
          <w:rFonts w:ascii="Garamond" w:hAnsi="Garamond"/>
          <w:sz w:val="24"/>
          <w:szCs w:val="24"/>
        </w:rPr>
        <w:t xml:space="preserve"> Mereka merugakan agama bukan karena ingin menjadi agnostik atau atheis, melainkan mereka ingin menerima agama sebagai sesuatu yang bermakna-berdasarkan keinginan mereka untuk mandiri dan bebas menentukan keputusan-keputusan mereka sendiri”.-Wagner 170 dalam</w:t>
      </w:r>
      <w:r w:rsidRPr="00292E31">
        <w:rPr>
          <w:rFonts w:ascii="Garamond" w:hAnsi="Garamond"/>
          <w:i/>
          <w:sz w:val="24"/>
          <w:szCs w:val="24"/>
        </w:rPr>
        <w:fldChar w:fldCharType="begin"/>
      </w:r>
      <w:r w:rsidRPr="00292E31">
        <w:rPr>
          <w:rFonts w:ascii="Garamond" w:hAnsi="Garamond"/>
          <w:i/>
          <w:sz w:val="24"/>
          <w:szCs w:val="24"/>
        </w:rPr>
        <w:instrText xml:space="preserve"> ADDIN ZOTERO_ITEM CSL_CITATION {"citationID":"utYQhytM","properties":{"formattedCitation":"(Hurlock, 2006)","plainCitation":"(Hurlock, 2006)","dontUpdate":true,"noteIndex":0},"citationItems":[{"id":"6FWrAmv1/glabvNNJ","uris":["http://zotero.org/users/local/BkCl6BnP/items/UCZQE36A"],"uri":["http://zotero.org/users/local/BkCl6BnP/items/UCZQE36A"],"itemData":{"id":6,"type":"book","event-place":"Jakarta","publisher":"Erlangga","publisher-place":"Jakarta","title":"Psikologi perkembangan jilid 1","author":[{"family":"Hurlock","given":"Elizabeth B"}],"issued":{"date-parts":[["2006"]]}}}],"schema":"https://github.com/citation-style-language/schema/raw/master/csl-citation.json"} </w:instrText>
      </w:r>
      <w:r w:rsidRPr="00292E31">
        <w:rPr>
          <w:rFonts w:ascii="Garamond" w:hAnsi="Garamond"/>
          <w:i/>
          <w:sz w:val="24"/>
          <w:szCs w:val="24"/>
        </w:rPr>
        <w:fldChar w:fldCharType="separate"/>
      </w:r>
      <w:r w:rsidRPr="00292E31">
        <w:rPr>
          <w:rFonts w:ascii="Garamond" w:hAnsi="Garamond"/>
          <w:sz w:val="24"/>
        </w:rPr>
        <w:t xml:space="preserve"> Hurlock (2006)</w:t>
      </w:r>
      <w:r w:rsidRPr="00292E31">
        <w:rPr>
          <w:rFonts w:ascii="Garamond" w:hAnsi="Garamond"/>
          <w:i/>
          <w:sz w:val="24"/>
          <w:szCs w:val="24"/>
        </w:rPr>
        <w:fldChar w:fldCharType="end"/>
      </w:r>
      <w:r w:rsidRPr="00292E31">
        <w:rPr>
          <w:rFonts w:ascii="Garamond" w:hAnsi="Garamond"/>
          <w:i/>
          <w:sz w:val="24"/>
          <w:szCs w:val="24"/>
        </w:rPr>
        <w:t>.</w:t>
      </w:r>
    </w:p>
    <w:p w:rsidR="00292E31" w:rsidRDefault="00292E31" w:rsidP="00292E31">
      <w:pPr>
        <w:autoSpaceDE w:val="0"/>
        <w:autoSpaceDN w:val="0"/>
        <w:adjustRightInd w:val="0"/>
        <w:spacing w:after="0" w:line="240" w:lineRule="auto"/>
        <w:jc w:val="both"/>
        <w:rPr>
          <w:rFonts w:ascii="Garamond" w:hAnsi="Garamond"/>
          <w:b/>
          <w:sz w:val="24"/>
          <w:szCs w:val="24"/>
        </w:rPr>
      </w:pPr>
    </w:p>
    <w:p w:rsidR="00292E31" w:rsidRPr="00292E31" w:rsidRDefault="00292E31" w:rsidP="00292E31">
      <w:pPr>
        <w:autoSpaceDE w:val="0"/>
        <w:autoSpaceDN w:val="0"/>
        <w:adjustRightInd w:val="0"/>
        <w:spacing w:after="80" w:line="240" w:lineRule="auto"/>
        <w:jc w:val="both"/>
        <w:rPr>
          <w:rFonts w:ascii="Garamond" w:hAnsi="Garamond"/>
          <w:b/>
          <w:sz w:val="24"/>
          <w:szCs w:val="24"/>
        </w:rPr>
      </w:pPr>
      <w:r w:rsidRPr="00292E31">
        <w:rPr>
          <w:rFonts w:ascii="Garamond" w:hAnsi="Garamond"/>
          <w:b/>
          <w:sz w:val="24"/>
          <w:szCs w:val="24"/>
        </w:rPr>
        <w:t>Fenomena Pacaran dan Islam</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shd w:val="clear" w:color="auto" w:fill="FFFFFF"/>
        </w:rPr>
      </w:pPr>
      <w:r w:rsidRPr="00292E31">
        <w:rPr>
          <w:rFonts w:ascii="Garamond" w:hAnsi="Garamond"/>
          <w:sz w:val="24"/>
          <w:szCs w:val="24"/>
          <w:shd w:val="clear" w:color="auto" w:fill="FFFFFF"/>
        </w:rPr>
        <w:t xml:space="preserve">Muslim dari berbagai dunia akan memiliki budaya yang berbeda meskipun mereka memiliki nilai dan praktik agama yang sama </w:t>
      </w:r>
      <w:r w:rsidRPr="00292E31">
        <w:rPr>
          <w:rFonts w:ascii="Garamond" w:hAnsi="Garamond"/>
          <w:sz w:val="24"/>
          <w:szCs w:val="24"/>
          <w:shd w:val="clear" w:color="auto" w:fill="FFFFFF"/>
        </w:rPr>
        <w:fldChar w:fldCharType="begin"/>
      </w:r>
      <w:r w:rsidRPr="00292E31">
        <w:rPr>
          <w:rFonts w:ascii="Garamond" w:hAnsi="Garamond"/>
          <w:sz w:val="24"/>
          <w:szCs w:val="24"/>
          <w:shd w:val="clear" w:color="auto" w:fill="FFFFFF"/>
        </w:rPr>
        <w:instrText xml:space="preserve"> ADDIN ZOTERO_ITEM CSL_CITATION {"citationID":"0pr2zeVr","properties":{"formattedCitation":"(Rassool, 2016)","plainCitation":"(Rassool, 2016)","noteIndex":0},"citationItems":[{"id":"6FWrAmv1/ebbQWp1x","uris":["http://zotero.org/users/local/BkCl6BnP/items/JB8KNGKZ"],"uri":["http://zotero.org/users/local/BkCl6BnP/items/JB8KNGKZ"],"itemData":{"id":17,"type":"book","event-place":"New York","publisher":"Routledge","publisher-place":"New York","title":"Islamic Counselling an Introduction to Theory and Practice","author":[{"family":"Rassool","given":"G Hussein"}],"issued":{"date-parts":[["2016"]]}}}],"schema":"https://github.com/citation-style-language/schema/raw/master/csl-citation.json"} </w:instrText>
      </w:r>
      <w:r w:rsidRPr="00292E31">
        <w:rPr>
          <w:rFonts w:ascii="Garamond" w:hAnsi="Garamond"/>
          <w:sz w:val="24"/>
          <w:szCs w:val="24"/>
          <w:shd w:val="clear" w:color="auto" w:fill="FFFFFF"/>
        </w:rPr>
        <w:fldChar w:fldCharType="separate"/>
      </w:r>
      <w:r w:rsidRPr="00292E31">
        <w:rPr>
          <w:rFonts w:ascii="Garamond" w:hAnsi="Garamond"/>
          <w:sz w:val="24"/>
          <w:szCs w:val="24"/>
        </w:rPr>
        <w:t>(Rassool, 2016)</w:t>
      </w:r>
      <w:r w:rsidRPr="00292E31">
        <w:rPr>
          <w:rFonts w:ascii="Garamond" w:hAnsi="Garamond"/>
          <w:sz w:val="24"/>
          <w:szCs w:val="24"/>
          <w:shd w:val="clear" w:color="auto" w:fill="FFFFFF"/>
        </w:rPr>
        <w:fldChar w:fldCharType="end"/>
      </w:r>
      <w:r w:rsidRPr="00292E31">
        <w:rPr>
          <w:rFonts w:ascii="Garamond" w:hAnsi="Garamond"/>
          <w:sz w:val="24"/>
          <w:szCs w:val="24"/>
          <w:shd w:val="clear" w:color="auto" w:fill="FFFFFF"/>
        </w:rPr>
        <w:t xml:space="preserve">. </w:t>
      </w:r>
      <w:r w:rsidRPr="00292E31">
        <w:rPr>
          <w:rFonts w:ascii="Garamond" w:hAnsi="Garamond"/>
          <w:sz w:val="24"/>
          <w:szCs w:val="24"/>
        </w:rPr>
        <w:t xml:space="preserve">Perkembangan teknologi tentu memberikan peran dalam kehidupan masyarakat, tidak terkecuali masyarakat </w:t>
      </w:r>
      <w:proofErr w:type="gramStart"/>
      <w:r w:rsidRPr="00292E31">
        <w:rPr>
          <w:rFonts w:ascii="Garamond" w:hAnsi="Garamond"/>
          <w:sz w:val="24"/>
          <w:szCs w:val="24"/>
        </w:rPr>
        <w:t>muslim</w:t>
      </w:r>
      <w:proofErr w:type="gramEnd"/>
      <w:r w:rsidRPr="00292E31">
        <w:rPr>
          <w:rFonts w:ascii="Garamond" w:hAnsi="Garamond"/>
          <w:sz w:val="24"/>
          <w:szCs w:val="24"/>
        </w:rPr>
        <w:t xml:space="preserve">. Mengikuti perkembangan </w:t>
      </w:r>
      <w:r w:rsidRPr="00292E31">
        <w:rPr>
          <w:rFonts w:ascii="Garamond" w:hAnsi="Garamond"/>
          <w:i/>
          <w:sz w:val="24"/>
          <w:szCs w:val="24"/>
        </w:rPr>
        <w:t>trand</w:t>
      </w:r>
      <w:r w:rsidRPr="00292E31">
        <w:rPr>
          <w:rFonts w:ascii="Garamond" w:hAnsi="Garamond"/>
          <w:sz w:val="24"/>
          <w:szCs w:val="24"/>
        </w:rPr>
        <w:t xml:space="preserve">, online dating menjadi sebuaht alternatif yang ditempuh untuk mencari kriteria pasangan </w:t>
      </w:r>
      <w:proofErr w:type="gramStart"/>
      <w:r w:rsidRPr="00292E31">
        <w:rPr>
          <w:rFonts w:ascii="Garamond" w:hAnsi="Garamond"/>
          <w:sz w:val="24"/>
          <w:szCs w:val="24"/>
        </w:rPr>
        <w:t>muslim</w:t>
      </w:r>
      <w:proofErr w:type="gramEnd"/>
      <w:r w:rsidRPr="00292E31">
        <w:rPr>
          <w:rFonts w:ascii="Garamond" w:hAnsi="Garamond"/>
          <w:sz w:val="24"/>
          <w:szCs w:val="24"/>
        </w:rPr>
        <w:t xml:space="preserve">. </w:t>
      </w:r>
      <w:proofErr w:type="gramStart"/>
      <w:r w:rsidRPr="00292E31">
        <w:rPr>
          <w:rFonts w:ascii="Garamond" w:hAnsi="Garamond"/>
          <w:sz w:val="24"/>
          <w:szCs w:val="24"/>
        </w:rPr>
        <w:t>Hasil penelitian dari Pada gilirannya, ini secara implisit menunjukkan bahwa hanya jenis hubungan atau karakteristik yang dapat dicari yang Islami.</w:t>
      </w:r>
      <w:proofErr w:type="gramEnd"/>
      <w:r w:rsidRPr="00292E31">
        <w:rPr>
          <w:rFonts w:ascii="Garamond" w:hAnsi="Garamond"/>
          <w:sz w:val="24"/>
          <w:szCs w:val="24"/>
        </w:rPr>
        <w:t xml:space="preserve"> Ini memperkuat peran gender tradisional yang membatasi kemampuan pengguna untuk menemukan pasangan hanya menurut aturan pernikahan tradisional dalam Islam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{"citationID":"PQVxZCfH","properties":{"formattedCitation":"(Rooij, 2020)","plainCitation":"(Rooij, 2020)","noteIndex":0},"citationItems":[{"id":"6FWrAmv1/VXiMrmZr","uris":["http://zotero.org/users/local/BkCl6BnP/items/6B9FCP5U"],"uri":["http://zotero.org/users/local/BkCl6BnP/items/6B9FCP5U"],"itemData":{"id":19,"type":"article-journal","abstract":"In Europe and the US, young Muslims are using online matchmaking in growing numbers. Online dating has increasingly become a mainstream activity, in Europe and North America at least. Western Muslims have adapted the idea to suit their needs. For many, online dating offers a low-stress solution to the daunting challenge of finding a partner for marriage in countries where few share their faith and in communities where matchmaking is considered a family affair. This paper will discuss the relationship between Muslim online matchmaking for British Muslims and their Islamic identities with regards to marriage and romantic relationships.","container-title":"Journal of Religion, Media and Digital Culture","DOI":"10.1163/21659214-bja10010","journalAbbreviation":"Journal of Religion, Media and Digital Culture","page":"1-32","source":"ResearchGate","title":"The Relationship between Online Dating and Islamic Identity among British Muslims","volume":"9","author":[{"family":"Rooij","given":"Laurens"}],"issued":{"date-parts":[["2020",5,1]]}}}],"schema":"https://github.com/citation-style-language/schema/raw/master/csl-citation.json"}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(Rooij, 2020)</w:t>
      </w:r>
      <w:r w:rsidRPr="00292E31">
        <w:rPr>
          <w:rFonts w:ascii="Garamond" w:hAnsi="Garamond"/>
          <w:sz w:val="24"/>
          <w:szCs w:val="24"/>
        </w:rPr>
        <w:fldChar w:fldCharType="end"/>
      </w:r>
      <w:r w:rsidRPr="00292E31">
        <w:rPr>
          <w:rFonts w:ascii="Garamond" w:hAnsi="Garamond"/>
          <w:sz w:val="24"/>
          <w:szCs w:val="24"/>
        </w:rPr>
        <w:t xml:space="preserve">.                                                                                                                                                                                                                                                                                                                                                                                                                                                                                                                                                                                                                                                                                                                                                                                                                                                                                                                                                                                                                                                                  </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shd w:val="clear" w:color="auto" w:fill="FFFFFF"/>
        </w:rPr>
      </w:pPr>
      <w:r w:rsidRPr="00292E31">
        <w:rPr>
          <w:rFonts w:ascii="Garamond" w:hAnsi="Garamond"/>
          <w:sz w:val="24"/>
          <w:szCs w:val="24"/>
          <w:shd w:val="clear" w:color="auto" w:fill="FFFFFF"/>
        </w:rPr>
        <w:t xml:space="preserve">Dalam sebuah penelitian yang dilakukan oleh </w:t>
      </w:r>
      <w:r w:rsidRPr="00292E31">
        <w:rPr>
          <w:rFonts w:ascii="Garamond" w:hAnsi="Garamond"/>
          <w:sz w:val="24"/>
          <w:szCs w:val="24"/>
        </w:rPr>
        <w:t>Syah &amp; Sastrawati</w:t>
      </w:r>
      <w:r w:rsidRPr="00292E31">
        <w:rPr>
          <w:rFonts w:ascii="Garamond" w:hAnsi="Garamond"/>
          <w:sz w:val="24"/>
          <w:szCs w:val="24"/>
          <w:shd w:val="clear" w:color="auto" w:fill="FFFFFF"/>
        </w:rPr>
        <w:t xml:space="preserve"> </w:t>
      </w:r>
      <w:r w:rsidRPr="00292E31">
        <w:rPr>
          <w:rFonts w:ascii="Garamond" w:hAnsi="Garamond"/>
          <w:sz w:val="24"/>
          <w:szCs w:val="24"/>
          <w:shd w:val="clear" w:color="auto" w:fill="FFFFFF"/>
        </w:rPr>
        <w:fldChar w:fldCharType="begin"/>
      </w:r>
      <w:r w:rsidRPr="00292E31">
        <w:rPr>
          <w:rFonts w:ascii="Garamond" w:hAnsi="Garamond"/>
          <w:sz w:val="24"/>
          <w:szCs w:val="24"/>
          <w:shd w:val="clear" w:color="auto" w:fill="FFFFFF"/>
        </w:rPr>
        <w:instrText xml:space="preserve"> ADDIN ZOTERO_ITEM CSL_CITATION {"citationID":"6gxgk0zd","properties":{"formattedCitation":"(Syah &amp; Sastrawati, 2020)","plainCitation":"(Syah &amp; Sastrawati, 2020)","dontUpdate":true,"noteIndex":0},"citationItems":[{"id":"6FWrAmv1/fajl7UJT","uris":["http://zotero.org/users/local/BkCl6BnP/items/PJQEM4T7"],"uri":["http://zotero.org/users/local/BkCl6BnP/items/PJQEM4T7"],"itemData":{"id":21,"type":"article-journal","abstract":"AbstrakFenomena pacaran adalah sebuah peritiwa yang nampak di lingkungan sekitar yang telah menjadi kebiasaan seseorang diamati dan dinilai lewat kacamata ilmiah atau lewat disiplin ilmu tertentu. Judul penelitian ini adalah “Tinjauan Hukum Islam terhadap Fenomena Pacaran di  Kalangan Mahasiswa (Studi Kasus Mahasiswa Perbandingan Mazhab dan Hukum Universitas Islam Negeri Alaudin Makassar)”. Jenis penelitian ini merupakan penelitian deskriptif kualitatif lapangan (Filed research). Sumber data dalam penelitian ini terdapat dua sumber data  digunakan yaitu Sumber data primer yang didapatkan peneliti dengan cara observasi dan melalui data wawancara yang dilakukan 10 Informan, dengan menggunakan kuesioner tertutup atau angket, kuesioner yang dilakukan sekitar 70 yang dibagikan kepada mahasiswa Perbandingan Mazhab dan Hukum Universitas Islam Negeri Alauddin Makassar. Dan Sumber data sekunder merupakan suatu data yang ditemukan dari , jurnal, buku-buku skripsi ataupun sumber lain yang valid dan relevan. Metode penelitian yang digunakan adalah observasi, wawancara, studi dokumentasi, kuesioner deskriptif. Hasil penelitian menunjukkan bahwa: 1) Fenomena pacaran dikalangan mahasiswa Universitas Islam Negeri(UIN) Alauddin Makassar benar adanya dan menganggap bahwa pacaran itu sebagai langkah awal menuju jenjang hubungan yang lebih serius dan dengan pacaran. 2) Pandangan Mahasiswa terhadap fenomena pacaran adalah ’dalam syariat islam pacaran itu sudah jelas dalam agama tetapi kembali lagi kepada diri masing-masing bagaimana menyikapinya. 3) Pandangan Hukum Islam terhadap fenomena pacaran itu sebenarnya beragam pendapat.Kata kunci: Fenomena; Pacaran; Hukum Islam.","container-title":"Shautuna : Jurnal Ilmiyah Mahasiswa Perbandingan Mazhab dan Hukum","issue":"3","language":"id-ID","source":"103.55.216.56","title":"TINJAUAN HUKUM ISLAM TERHADAP FENOMENA PACARAN DI KALANGAN MAHASISWA (Studi Kasus Mahasiswa Perbandingan Mazhab dan Hukum Universitas Islam Negeri Alauddin Makassar)","URL":"http://103.55.216.56/index.php/shautuna/article/view/14918","volume":"1","author":[{"family":"Syah","given":"Lehan"},{"family":"Sastrawati","given":"Nila"}],"accessed":{"date-parts":[["2021",1,6]]},"issued":{"date-parts":[["2020"]]}}}],"schema":"https://github.com/citation-style-language/schema/raw/master/csl-citation.json"} </w:instrText>
      </w:r>
      <w:r w:rsidRPr="00292E31">
        <w:rPr>
          <w:rFonts w:ascii="Garamond" w:hAnsi="Garamond"/>
          <w:sz w:val="24"/>
          <w:szCs w:val="24"/>
          <w:shd w:val="clear" w:color="auto" w:fill="FFFFFF"/>
        </w:rPr>
        <w:fldChar w:fldCharType="separate"/>
      </w:r>
      <w:r w:rsidRPr="00292E31">
        <w:rPr>
          <w:rFonts w:ascii="Garamond" w:hAnsi="Garamond"/>
          <w:sz w:val="24"/>
          <w:szCs w:val="24"/>
        </w:rPr>
        <w:t>(2020)</w:t>
      </w:r>
      <w:r w:rsidRPr="00292E31">
        <w:rPr>
          <w:rFonts w:ascii="Garamond" w:hAnsi="Garamond"/>
          <w:sz w:val="24"/>
          <w:szCs w:val="24"/>
          <w:shd w:val="clear" w:color="auto" w:fill="FFFFFF"/>
        </w:rPr>
        <w:fldChar w:fldCharType="end"/>
      </w:r>
      <w:r w:rsidRPr="00292E31">
        <w:rPr>
          <w:rFonts w:ascii="Garamond" w:hAnsi="Garamond"/>
          <w:sz w:val="24"/>
          <w:szCs w:val="24"/>
          <w:shd w:val="clear" w:color="auto" w:fill="FFFFFF"/>
        </w:rPr>
        <w:t xml:space="preserve"> pada mahasiswa menemukan bahwa: 1) Fenomena pacaran dikalangan mahasiswa Universitas Islam Negeri (UIN) Alauddin Makassar benar adanya dan menganggap bahwa pacaran itu sebagai langkah awal menuju jenjang hubungan yang lebih serius dan dengan pacaran. </w:t>
      </w:r>
      <w:proofErr w:type="gramStart"/>
      <w:r w:rsidRPr="00292E31">
        <w:rPr>
          <w:rFonts w:ascii="Garamond" w:hAnsi="Garamond"/>
          <w:sz w:val="24"/>
          <w:szCs w:val="24"/>
          <w:shd w:val="clear" w:color="auto" w:fill="FFFFFF"/>
        </w:rPr>
        <w:t>2) Pandangan Mahasiswa terhadap fenomena pacaran adalah ’dalam syariat Islam pacaran itu sudah jelas dalam agama tetapi kembali lagi kepada diri masing-masing bagaimana menyikapinya.</w:t>
      </w:r>
      <w:proofErr w:type="gramEnd"/>
      <w:r w:rsidRPr="00292E31">
        <w:rPr>
          <w:rFonts w:ascii="Garamond" w:hAnsi="Garamond"/>
          <w:sz w:val="24"/>
          <w:szCs w:val="24"/>
          <w:shd w:val="clear" w:color="auto" w:fill="FFFFFF"/>
        </w:rPr>
        <w:t xml:space="preserve"> </w:t>
      </w:r>
      <w:proofErr w:type="gramStart"/>
      <w:r w:rsidRPr="00292E31">
        <w:rPr>
          <w:rFonts w:ascii="Garamond" w:hAnsi="Garamond"/>
          <w:sz w:val="24"/>
          <w:szCs w:val="24"/>
          <w:shd w:val="clear" w:color="auto" w:fill="FFFFFF"/>
        </w:rPr>
        <w:t>3) Pandangan Hukum Islam terhadap fenomena pacaran itu sebenarnya beragam pendapat.</w:t>
      </w:r>
      <w:proofErr w:type="gramEnd"/>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shd w:val="clear" w:color="auto" w:fill="FDFF9D"/>
        </w:rPr>
      </w:pPr>
      <w:r w:rsidRPr="00292E31">
        <w:rPr>
          <w:rFonts w:ascii="Garamond" w:hAnsi="Garamond"/>
          <w:sz w:val="24"/>
          <w:szCs w:val="24"/>
          <w:shd w:val="clear" w:color="auto" w:fill="FFFFFF"/>
        </w:rPr>
        <w:t xml:space="preserve">Selain itu penelitian yang cukup menarik juga dilakukan oleh </w:t>
      </w:r>
      <w:r w:rsidRPr="00292E31">
        <w:rPr>
          <w:rFonts w:ascii="Garamond" w:hAnsi="Garamond"/>
          <w:sz w:val="24"/>
          <w:szCs w:val="24"/>
          <w:shd w:val="clear" w:color="auto" w:fill="FFFFFF"/>
        </w:rPr>
        <w:fldChar w:fldCharType="begin"/>
      </w:r>
      <w:r w:rsidRPr="00292E31">
        <w:rPr>
          <w:rFonts w:ascii="Garamond" w:hAnsi="Garamond"/>
          <w:sz w:val="24"/>
          <w:szCs w:val="24"/>
          <w:shd w:val="clear" w:color="auto" w:fill="FFFFFF"/>
        </w:rPr>
        <w:instrText xml:space="preserve"> ADDIN ZOTERO_ITEM CSL_CITATION {"citationID":"fhIiLVL0","properties":{"formattedCitation":"(Pramaiswari, 2020)","plainCitation":"(Pramaiswari, 2020)","dontUpdate":true,"noteIndex":0},"citationItems":[{"id":"6FWrAmv1/ZNM7OkW6","uris":["http://zotero.org/users/local/BkCl6BnP/items/EERGPWK6"],"uri":["http://zotero.org/users/local/BkCl6BnP/items/EERGPWK6"],"itemData":{"id":24,"type":"thesis","abstract":"Penelitian ini bertujuan untuk menjelaskan bagaimana pacaran\ndiwacanakan dalam unggahan instagram gerakan Indonesia Tanpa Pacaran. Penelitian ini juga bertujuan untuk mengeksplorasi proses pembentukan narasi wacana pacaran dalam akun instagram @IndonesiaTanpaPacaran. Objek penelitian\nini adalah unggahan dalam akun instagram dengan keyword “pacaran” , “menikah”,dan “dosa”. Indonesia Tanpa Pacaran melakukan berbagai kampanye demi menghapuskan fenomena pacaran di Indonesia. Melalui berbagai unggahannya\nGerakan Indonesia Tanpa Pacaran seringkali melakukan diskriminasi terhadap remaja dan perempuan yang berpacaran. Gerakan Indonesia Tanpa Pacaran juga disinyalir menyebarkan pemikiran islam konservatif melalui ruang publik virtual.\nPenelitian ini juga berusaha mengungkapkan wacana komodifikasi agama yang dilakukan oleh gerakan Indonesia Tanpa Pacaran.\nPenelitian ini akan menggunakan metodologi penelitian kualitatif deskriptif dengan metode analisis wacana kritis Fairclough. Berdasarkan rumusan masalah yang ditanyakan, penulis menjelaskan konsep pacaran yang digagas oleh Gerakan\nIndonesia Tanpa Pacaran serta proses pembentukan narasi wacana pacaran tersebut.\nHasil temuan dijelaskan dalam beberapa tema yakni pacaran dianggap sia – sia, stereotip negatif terhadap perempuan berpacaran, generalisasi tidak sempurna remaja berpacaran, solusi menikah muda tanpa menekankan kesiapan mental dan\nfinansial, dan komodifikasi agama.\nHasil dari penelitian ini, penulis dapat menyimpulkan bahwa dalam membentuk narasi wacana tanpa pacaran, gerakan ITP menggunakan dalil keagaaman sebagai bentuk legitimasi pemikiran. Gerakan ini juga melibatkan struktur budaya patriarki dalam agama islam sebagai pendukung narasi wacana\npacaran. Dalam gerakan ini ITP juga menunjukkan keberpihakan mereka dalam memandang gender. Penyebaran narasi wacana gerakan ITP juga memanfaatkan citra diri penggagasnya, yakni La Ode Munafar sebagai seorang pemuka agama.\nGerakan ini juga melakukan komodifikasi agama melalui jual beli merchandise dan bimbingan hijrah berbayar yang dikelola oleh Indonesia Tanpa Pacaran.","genre":"skripsi","language":"id","number-of-pages":"143","publisher":"Universitas Airlangga","source":"repository.unair.ac.id","title":"Analisis Wacana Pacaran Dalam Instagram Gerakan Indonesia Tanpa Pacaran","URL":"http://lib.unair.ac.id","author":[{"family":"Pramaiswari","given":"Ajeng"}],"accessed":{"date-parts":[["2021",1,6]]},"issued":{"date-parts":[["2020"]]}}}],"schema":"https://github.com/citation-style-language/schema/raw/master/csl-citation.json"} </w:instrText>
      </w:r>
      <w:r w:rsidRPr="00292E31">
        <w:rPr>
          <w:rFonts w:ascii="Garamond" w:hAnsi="Garamond"/>
          <w:sz w:val="24"/>
          <w:szCs w:val="24"/>
          <w:shd w:val="clear" w:color="auto" w:fill="FFFFFF"/>
        </w:rPr>
        <w:fldChar w:fldCharType="separate"/>
      </w:r>
      <w:r w:rsidRPr="00292E31">
        <w:rPr>
          <w:rFonts w:ascii="Garamond" w:hAnsi="Garamond"/>
          <w:sz w:val="24"/>
        </w:rPr>
        <w:t>Pramaiswari (2020)</w:t>
      </w:r>
      <w:r w:rsidRPr="00292E31">
        <w:rPr>
          <w:rFonts w:ascii="Garamond" w:hAnsi="Garamond"/>
          <w:sz w:val="24"/>
          <w:szCs w:val="24"/>
          <w:shd w:val="clear" w:color="auto" w:fill="FFFFFF"/>
        </w:rPr>
        <w:fldChar w:fldCharType="end"/>
      </w:r>
      <w:r w:rsidRPr="00292E31">
        <w:rPr>
          <w:rFonts w:ascii="Garamond" w:hAnsi="Garamond"/>
          <w:sz w:val="24"/>
          <w:szCs w:val="24"/>
          <w:shd w:val="clear" w:color="auto" w:fill="FFFFFF"/>
        </w:rPr>
        <w:t xml:space="preserve"> tentang Analisis Wacana Pacaran Dalam Instagram Gerakan Indonesia Tanpa Pacaran. </w:t>
      </w:r>
      <w:proofErr w:type="gramStart"/>
      <w:r w:rsidRPr="00292E31">
        <w:rPr>
          <w:rFonts w:ascii="Garamond" w:hAnsi="Garamond"/>
          <w:sz w:val="24"/>
          <w:szCs w:val="24"/>
          <w:shd w:val="clear" w:color="auto" w:fill="FFFFFF"/>
        </w:rPr>
        <w:t>GITP menggunkana dalil keagamaan sebagai bentuk legitimasi pemikiran.</w:t>
      </w:r>
      <w:proofErr w:type="gramEnd"/>
      <w:r w:rsidRPr="00292E31">
        <w:rPr>
          <w:rFonts w:ascii="Garamond" w:hAnsi="Garamond"/>
          <w:sz w:val="24"/>
          <w:szCs w:val="24"/>
          <w:shd w:val="clear" w:color="auto" w:fill="FFFFFF"/>
        </w:rPr>
        <w:t xml:space="preserve"> </w:t>
      </w:r>
      <w:proofErr w:type="gramStart"/>
      <w:r w:rsidRPr="00292E31">
        <w:rPr>
          <w:rFonts w:ascii="Garamond" w:hAnsi="Garamond"/>
          <w:sz w:val="24"/>
          <w:szCs w:val="24"/>
          <w:shd w:val="clear" w:color="auto" w:fill="FFFFFF"/>
        </w:rPr>
        <w:t>Gerkaan ini juga melibatkana struktur budaya patriarti dalam agalam Islam sebagai bentuk pendukukung narasi wacana.</w:t>
      </w:r>
      <w:proofErr w:type="gramEnd"/>
      <w:r w:rsidRPr="00292E31">
        <w:rPr>
          <w:rFonts w:ascii="Garamond" w:hAnsi="Garamond"/>
          <w:sz w:val="24"/>
          <w:szCs w:val="24"/>
          <w:shd w:val="clear" w:color="auto" w:fill="FFFFFF"/>
        </w:rPr>
        <w:t xml:space="preserve"> </w:t>
      </w:r>
      <w:proofErr w:type="gramStart"/>
      <w:r w:rsidRPr="00292E31">
        <w:rPr>
          <w:rFonts w:ascii="Garamond" w:hAnsi="Garamond"/>
          <w:sz w:val="24"/>
          <w:szCs w:val="24"/>
          <w:shd w:val="clear" w:color="auto" w:fill="FFFFFF"/>
        </w:rPr>
        <w:t>Gerakan ITP menunjukkan keberpihakan dalam gender.</w:t>
      </w:r>
      <w:proofErr w:type="gramEnd"/>
      <w:r w:rsidRPr="00292E31">
        <w:rPr>
          <w:rFonts w:ascii="Garamond" w:hAnsi="Garamond"/>
          <w:sz w:val="24"/>
          <w:szCs w:val="24"/>
          <w:shd w:val="clear" w:color="auto" w:fill="FFFFFF"/>
        </w:rPr>
        <w:t xml:space="preserve"> </w:t>
      </w:r>
      <w:proofErr w:type="gramStart"/>
      <w:r w:rsidRPr="00292E31">
        <w:rPr>
          <w:rFonts w:ascii="Garamond" w:hAnsi="Garamond"/>
          <w:sz w:val="24"/>
          <w:szCs w:val="24"/>
          <w:shd w:val="clear" w:color="auto" w:fill="FFFFFF"/>
        </w:rPr>
        <w:t xml:space="preserve">Kemudian teks narasi wacana juga memanfaatkan citra diri penggagas yakni La Ode sebagai pemuka agama </w:t>
      </w:r>
      <w:r w:rsidRPr="00292E31">
        <w:rPr>
          <w:rFonts w:ascii="Garamond" w:hAnsi="Garamond"/>
          <w:sz w:val="24"/>
          <w:szCs w:val="24"/>
          <w:shd w:val="clear" w:color="auto" w:fill="FFFFFF"/>
        </w:rPr>
        <w:lastRenderedPageBreak/>
        <w:t>Islam.</w:t>
      </w:r>
      <w:proofErr w:type="gramEnd"/>
      <w:r w:rsidRPr="00292E31">
        <w:rPr>
          <w:rFonts w:ascii="Garamond" w:hAnsi="Garamond"/>
          <w:sz w:val="24"/>
          <w:szCs w:val="24"/>
          <w:shd w:val="clear" w:color="auto" w:fill="FFFFFF"/>
        </w:rPr>
        <w:t xml:space="preserve"> Dan yang paling menarik adalah gerakan ini melakukan komodifikasi agama melalui komodifikasi agama dengan menjual beli merchandise dan bimbingan hijrah berbayar yang di kelola oleh gerakan itu sendiri. </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proofErr w:type="gramStart"/>
      <w:r w:rsidRPr="00292E31">
        <w:rPr>
          <w:rFonts w:ascii="Garamond" w:hAnsi="Garamond"/>
          <w:sz w:val="24"/>
          <w:szCs w:val="24"/>
        </w:rPr>
        <w:t>Kalangan para Ulama’ telah membuat keambiguan tersendiri terhadap isu tentang pacaran.</w:t>
      </w:r>
      <w:proofErr w:type="gramEnd"/>
      <w:r w:rsidRPr="00292E31">
        <w:rPr>
          <w:rFonts w:ascii="Garamond" w:hAnsi="Garamond"/>
          <w:sz w:val="24"/>
          <w:szCs w:val="24"/>
        </w:rPr>
        <w:t xml:space="preserve"> </w:t>
      </w:r>
      <w:proofErr w:type="gramStart"/>
      <w:r w:rsidRPr="00292E31">
        <w:rPr>
          <w:rFonts w:ascii="Garamond" w:hAnsi="Garamond"/>
          <w:sz w:val="24"/>
          <w:szCs w:val="24"/>
        </w:rPr>
        <w:t xml:space="preserve">Perdebatan tersebut di acukan pada salah satu ayat </w:t>
      </w:r>
      <w:r>
        <w:rPr>
          <w:rFonts w:ascii="Garamond" w:hAnsi="Garamond"/>
          <w:sz w:val="24"/>
          <w:szCs w:val="24"/>
        </w:rPr>
        <w:t xml:space="preserve">dalam Al-Qur’an yang berbunyi; </w:t>
      </w:r>
      <w:r w:rsidRPr="00292E31">
        <w:rPr>
          <w:rFonts w:ascii="Garamond" w:hAnsi="Garamond"/>
          <w:sz w:val="24"/>
          <w:szCs w:val="24"/>
        </w:rPr>
        <w:t>Al-Isra ayat 32.</w:t>
      </w:r>
      <w:proofErr w:type="gramEnd"/>
      <w:r w:rsidRPr="00292E31">
        <w:rPr>
          <w:rFonts w:ascii="Garamond" w:hAnsi="Garamond"/>
          <w:sz w:val="24"/>
          <w:szCs w:val="24"/>
        </w:rPr>
        <w:t xml:space="preserve"> Jadi pandangan mereka terhadap prilaku pacaran adalah sesuatu yang </w:t>
      </w:r>
      <w:proofErr w:type="gramStart"/>
      <w:r w:rsidRPr="00292E31">
        <w:rPr>
          <w:rFonts w:ascii="Garamond" w:hAnsi="Garamond"/>
          <w:sz w:val="24"/>
          <w:szCs w:val="24"/>
        </w:rPr>
        <w:t>akan</w:t>
      </w:r>
      <w:proofErr w:type="gramEnd"/>
      <w:r w:rsidRPr="00292E31">
        <w:rPr>
          <w:rFonts w:ascii="Garamond" w:hAnsi="Garamond"/>
          <w:sz w:val="24"/>
          <w:szCs w:val="24"/>
        </w:rPr>
        <w:t xml:space="preserve"> mendekatkan kepada perzinaan.</w:t>
      </w:r>
    </w:p>
    <w:p w:rsidR="00292E31" w:rsidRPr="00292E31" w:rsidRDefault="00292E31" w:rsidP="00292E31">
      <w:pPr>
        <w:autoSpaceDE w:val="0"/>
        <w:autoSpaceDN w:val="0"/>
        <w:adjustRightInd w:val="0"/>
        <w:spacing w:after="0" w:line="240" w:lineRule="auto"/>
        <w:ind w:firstLine="720"/>
        <w:jc w:val="both"/>
        <w:rPr>
          <w:rFonts w:ascii="Garamond" w:hAnsi="Garamond"/>
          <w:sz w:val="20"/>
          <w:szCs w:val="20"/>
          <w:shd w:val="clear" w:color="auto" w:fill="FFFFFF"/>
        </w:rPr>
      </w:pPr>
      <w:r w:rsidRPr="00292E31">
        <w:rPr>
          <w:rFonts w:ascii="Garamond" w:hAnsi="Garamond"/>
          <w:sz w:val="24"/>
          <w:szCs w:val="24"/>
          <w:shd w:val="clear" w:color="auto" w:fill="FFFFFF"/>
        </w:rPr>
        <w:t xml:space="preserve">Sedangkan ketika melihat dari perspektif surah An-Nahl ayat 125 konsep dakwah yang di populerkan oleh La Ode Munafar ini sangat bertentang jauh dari konsep dakwah yang dijelaskan dalam ayat tersebut, karena menampakkan Islam sebagai agama yang menekan bukan sebagai agama yang memberikan rasa aman dan damai atas pemeluknya serta memberikan wajah Islam sebagai agama yang matrealistis dengan menawarkan bimbingan hijrah yang berbayar. </w:t>
      </w:r>
      <w:proofErr w:type="gramStart"/>
      <w:r w:rsidRPr="00292E31">
        <w:rPr>
          <w:rFonts w:ascii="Garamond" w:hAnsi="Garamond"/>
          <w:sz w:val="24"/>
          <w:szCs w:val="24"/>
          <w:shd w:val="clear" w:color="auto" w:fill="FFFFFF"/>
        </w:rPr>
        <w:t xml:space="preserve">Konsep dakwah seperti ini adalah konsep dakwah yang menjatuhkan sebagian besar esensi dari Islam itu sendiri sebagai agama yang </w:t>
      </w:r>
      <w:r w:rsidRPr="00292E31">
        <w:rPr>
          <w:rFonts w:ascii="Garamond" w:hAnsi="Garamond"/>
          <w:i/>
          <w:sz w:val="24"/>
          <w:szCs w:val="24"/>
          <w:shd w:val="clear" w:color="auto" w:fill="FFFFFF"/>
        </w:rPr>
        <w:t>rahmatan li al-alamin</w:t>
      </w:r>
      <w:r w:rsidRPr="00292E31">
        <w:rPr>
          <w:rFonts w:ascii="Garamond" w:hAnsi="Garamond"/>
          <w:sz w:val="24"/>
          <w:szCs w:val="24"/>
          <w:shd w:val="clear" w:color="auto" w:fill="FFFFFF"/>
        </w:rPr>
        <w:t>.</w:t>
      </w:r>
      <w:proofErr w:type="gramEnd"/>
      <w:r w:rsidRPr="00292E31">
        <w:rPr>
          <w:rFonts w:ascii="Garamond" w:hAnsi="Garamond"/>
          <w:sz w:val="20"/>
          <w:szCs w:val="20"/>
          <w:shd w:val="clear" w:color="auto" w:fill="FFFFFF"/>
        </w:rPr>
        <w:t xml:space="preserve">  </w:t>
      </w:r>
    </w:p>
    <w:p w:rsidR="00292E31" w:rsidRPr="00292E31" w:rsidRDefault="00292E31" w:rsidP="00292E31">
      <w:pPr>
        <w:autoSpaceDE w:val="0"/>
        <w:autoSpaceDN w:val="0"/>
        <w:adjustRightInd w:val="0"/>
        <w:spacing w:after="0" w:line="240" w:lineRule="auto"/>
        <w:ind w:firstLine="720"/>
        <w:jc w:val="both"/>
        <w:rPr>
          <w:rFonts w:ascii="Garamond" w:hAnsi="Garamond"/>
          <w:i/>
          <w:sz w:val="24"/>
          <w:szCs w:val="24"/>
          <w:shd w:val="clear" w:color="auto" w:fill="FFFFFF"/>
        </w:rPr>
      </w:pPr>
      <w:r w:rsidRPr="00292E31">
        <w:rPr>
          <w:rFonts w:ascii="Garamond" w:hAnsi="Garamond"/>
          <w:i/>
          <w:sz w:val="24"/>
          <w:szCs w:val="24"/>
          <w:shd w:val="clear" w:color="auto" w:fill="FFFFFF"/>
        </w:rPr>
        <w:t xml:space="preserve">“Serulah (manusia) kepada jalan Tuhan-mu dengan hikmah dan penjelasan yang baik dan bantahlah mereka dengan </w:t>
      </w:r>
      <w:proofErr w:type="gramStart"/>
      <w:r w:rsidRPr="00292E31">
        <w:rPr>
          <w:rFonts w:ascii="Garamond" w:hAnsi="Garamond"/>
          <w:i/>
          <w:sz w:val="24"/>
          <w:szCs w:val="24"/>
          <w:shd w:val="clear" w:color="auto" w:fill="FFFFFF"/>
        </w:rPr>
        <w:t>cara</w:t>
      </w:r>
      <w:proofErr w:type="gramEnd"/>
      <w:r w:rsidRPr="00292E31">
        <w:rPr>
          <w:rFonts w:ascii="Garamond" w:hAnsi="Garamond"/>
          <w:i/>
          <w:sz w:val="24"/>
          <w:szCs w:val="24"/>
          <w:shd w:val="clear" w:color="auto" w:fill="FFFFFF"/>
        </w:rPr>
        <w:t xml:space="preserve"> yang baik. </w:t>
      </w:r>
      <w:proofErr w:type="gramStart"/>
      <w:r w:rsidRPr="00292E31">
        <w:rPr>
          <w:rFonts w:ascii="Garamond" w:hAnsi="Garamond"/>
          <w:i/>
          <w:sz w:val="24"/>
          <w:szCs w:val="24"/>
          <w:shd w:val="clear" w:color="auto" w:fill="FFFFFF"/>
        </w:rPr>
        <w:t>Sesungguhnya Tuhan-mu Dialah yang lebih mengetahui tentang siapa yang tersesat dari jalan-Nya dan Dialah yang lebih mengetahui tentang orang-orang yang mendapat petunjuk.</w:t>
      </w:r>
      <w:proofErr w:type="gramEnd"/>
      <w:r w:rsidRPr="00292E31">
        <w:rPr>
          <w:rFonts w:ascii="Garamond" w:hAnsi="Garamond"/>
          <w:i/>
          <w:sz w:val="24"/>
          <w:szCs w:val="24"/>
          <w:shd w:val="clear" w:color="auto" w:fill="FFFFFF"/>
        </w:rPr>
        <w:t xml:space="preserve"> (QS. An-Nahl ayat 125)”</w:t>
      </w:r>
    </w:p>
    <w:p w:rsidR="00292E31" w:rsidRDefault="00292E31" w:rsidP="00292E31">
      <w:pPr>
        <w:autoSpaceDE w:val="0"/>
        <w:autoSpaceDN w:val="0"/>
        <w:adjustRightInd w:val="0"/>
        <w:spacing w:after="0" w:line="360" w:lineRule="auto"/>
        <w:jc w:val="both"/>
        <w:rPr>
          <w:rFonts w:ascii="Times New Roman" w:hAnsi="Times New Roman"/>
          <w:i/>
          <w:sz w:val="24"/>
          <w:szCs w:val="24"/>
          <w:shd w:val="clear" w:color="auto" w:fill="FFFFFF"/>
        </w:rPr>
      </w:pPr>
    </w:p>
    <w:p w:rsidR="00292E31" w:rsidRPr="00292E31" w:rsidRDefault="00292E31" w:rsidP="00292E31">
      <w:pPr>
        <w:autoSpaceDE w:val="0"/>
        <w:autoSpaceDN w:val="0"/>
        <w:adjustRightInd w:val="0"/>
        <w:spacing w:after="80" w:line="240" w:lineRule="auto"/>
        <w:jc w:val="both"/>
        <w:rPr>
          <w:rFonts w:ascii="Garamond" w:hAnsi="Garamond"/>
          <w:b/>
          <w:sz w:val="24"/>
          <w:szCs w:val="24"/>
        </w:rPr>
      </w:pPr>
      <w:r w:rsidRPr="00292E31">
        <w:rPr>
          <w:rFonts w:ascii="Garamond" w:hAnsi="Garamond"/>
          <w:b/>
          <w:sz w:val="24"/>
          <w:szCs w:val="24"/>
        </w:rPr>
        <w:t xml:space="preserve"> Dakwah Islamiyah</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r w:rsidRPr="00292E31">
        <w:rPr>
          <w:rFonts w:ascii="Garamond" w:hAnsi="Garamond"/>
          <w:sz w:val="24"/>
          <w:szCs w:val="24"/>
        </w:rPr>
        <w:t xml:space="preserve">Sebagai seorang </w:t>
      </w:r>
      <w:proofErr w:type="gramStart"/>
      <w:r w:rsidRPr="00292E31">
        <w:rPr>
          <w:rFonts w:ascii="Garamond" w:hAnsi="Garamond"/>
          <w:sz w:val="24"/>
          <w:szCs w:val="24"/>
        </w:rPr>
        <w:t>muslim</w:t>
      </w:r>
      <w:proofErr w:type="gramEnd"/>
      <w:r w:rsidRPr="00292E31">
        <w:rPr>
          <w:rFonts w:ascii="Garamond" w:hAnsi="Garamond"/>
          <w:sz w:val="24"/>
          <w:szCs w:val="24"/>
        </w:rPr>
        <w:t>, sekiranya kita tidak hanya mempelajari pendek</w:t>
      </w:r>
      <w:r w:rsidR="004E1D11">
        <w:rPr>
          <w:rFonts w:ascii="Garamond" w:hAnsi="Garamond"/>
          <w:sz w:val="24"/>
          <w:szCs w:val="24"/>
        </w:rPr>
        <w:t xml:space="preserve">atan-pendekatan </w:t>
      </w:r>
      <w:r w:rsidRPr="00292E31">
        <w:rPr>
          <w:rFonts w:ascii="Garamond" w:hAnsi="Garamond"/>
          <w:sz w:val="24"/>
          <w:szCs w:val="24"/>
        </w:rPr>
        <w:t xml:space="preserve">dakwah Islamiyah yang selama ini terlalu banyak berkiblat pada pendekatan barat. </w:t>
      </w:r>
      <w:proofErr w:type="gramStart"/>
      <w:r w:rsidRPr="00292E31">
        <w:rPr>
          <w:rFonts w:ascii="Garamond" w:hAnsi="Garamond"/>
          <w:sz w:val="24"/>
          <w:szCs w:val="24"/>
        </w:rPr>
        <w:t>Saat ini kita perlu menggunakan pendekatan yang sesuai dengan value agama Islam.</w:t>
      </w:r>
      <w:proofErr w:type="gramEnd"/>
      <w:r w:rsidRPr="00292E31">
        <w:rPr>
          <w:rFonts w:ascii="Garamond" w:hAnsi="Garamond"/>
          <w:sz w:val="24"/>
          <w:szCs w:val="24"/>
        </w:rPr>
        <w:t xml:space="preserve"> Rata-rata Muslim saat ini tidak hanya berurusan dengan pemicu stres sehari-hari, tetapi juga tanggung jawab untuk mempertahankan dasar agama hak dan nilai sebagai normal dan dapat diterima (Podikunju-Hussain, 2006 dalam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{"citationID":"aioLzi1y","properties":{"formattedCitation":"(Rassool, 2016)","plainCitation":"(Rassool, 2016)","dontUpdate":true,"noteIndex":0},"citationItems":[{"id":"6FWrAmv1/ebbQWp1x","uris":["http://zotero.org/users/local/BkCl6BnP/items/JB8KNGKZ"],"uri":["http://zotero.org/users/local/BkCl6BnP/items/JB8KNGKZ"],"itemData":{"id":17,"type":"book","event-place":"New York","publisher":"Routledge","publisher-place":"New York","title":"Islamic Counselling an Introduction to Theory and Practice","author":[{"family":"Rassool","given":"G Hussein"}],"issued":{"date-parts":[["2016"]]}}}],"schema":"https://github.com/citation-style-language/schema/raw/master/csl-citation.json"}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Rassool, 2016)</w:t>
      </w:r>
      <w:r w:rsidRPr="00292E31">
        <w:rPr>
          <w:rFonts w:ascii="Garamond" w:hAnsi="Garamond"/>
          <w:sz w:val="24"/>
          <w:szCs w:val="24"/>
        </w:rPr>
        <w:fldChar w:fldCharType="end"/>
      </w:r>
      <w:r w:rsidRPr="00292E31">
        <w:rPr>
          <w:rFonts w:ascii="Garamond" w:hAnsi="Garamond"/>
          <w:sz w:val="24"/>
          <w:szCs w:val="24"/>
        </w:rPr>
        <w:t xml:space="preserve">. Metode yang berbasis pada keagamaan saat ini semakin marak untuk didiskusikan agar dapat diimplementasikan dalam proses dakwah. Dakwah Islamiyah, mengikutsertakan konsep-konsep Islam yang bertujuan untuk membentuk berperilaku yang sesuai dengan perintah Allah SWT.      </w:t>
      </w:r>
    </w:p>
    <w:p w:rsidR="00292E31" w:rsidRPr="00292E31" w:rsidRDefault="00292E31" w:rsidP="00292E31">
      <w:pPr>
        <w:autoSpaceDE w:val="0"/>
        <w:autoSpaceDN w:val="0"/>
        <w:adjustRightInd w:val="0"/>
        <w:spacing w:after="0" w:line="240" w:lineRule="auto"/>
        <w:ind w:firstLine="720"/>
        <w:jc w:val="both"/>
        <w:rPr>
          <w:rFonts w:ascii="Garamond" w:hAnsi="Garamond"/>
          <w:i/>
          <w:iCs/>
          <w:sz w:val="24"/>
          <w:szCs w:val="24"/>
        </w:rPr>
      </w:pPr>
      <w:r w:rsidRPr="00292E31">
        <w:rPr>
          <w:rFonts w:ascii="Garamond" w:hAnsi="Garamond"/>
          <w:sz w:val="24"/>
          <w:szCs w:val="24"/>
        </w:rPr>
        <w:t xml:space="preserve">Salah satu metode yang harus ditunjukkan oleh </w:t>
      </w:r>
      <w:r w:rsidRPr="00292E31">
        <w:rPr>
          <w:rFonts w:ascii="Garamond" w:hAnsi="Garamond"/>
          <w:i/>
          <w:iCs/>
          <w:sz w:val="24"/>
          <w:szCs w:val="24"/>
        </w:rPr>
        <w:t>da’i</w:t>
      </w:r>
      <w:r w:rsidRPr="00292E31">
        <w:rPr>
          <w:rFonts w:ascii="Garamond" w:hAnsi="Garamond"/>
          <w:sz w:val="24"/>
          <w:szCs w:val="24"/>
        </w:rPr>
        <w:t xml:space="preserve"> (pemberi dakwah) adalah bagaimana semestinya berbuat untuk memberi contoh dan bagaimana menyampaikan informasi kepada </w:t>
      </w:r>
      <w:r w:rsidRPr="00292E31">
        <w:rPr>
          <w:rFonts w:ascii="Garamond" w:hAnsi="Garamond"/>
          <w:i/>
          <w:iCs/>
          <w:sz w:val="24"/>
          <w:szCs w:val="24"/>
        </w:rPr>
        <w:t>mad’u</w:t>
      </w:r>
      <w:r w:rsidRPr="00292E31">
        <w:rPr>
          <w:rFonts w:ascii="Garamond" w:hAnsi="Garamond"/>
          <w:sz w:val="24"/>
          <w:szCs w:val="24"/>
        </w:rPr>
        <w:t xml:space="preserve"> (penerima dakwah) supaya tidak bertentangan </w:t>
      </w:r>
      <w:proofErr w:type="gramStart"/>
      <w:r w:rsidRPr="00292E31">
        <w:rPr>
          <w:rFonts w:ascii="Garamond" w:hAnsi="Garamond"/>
          <w:sz w:val="24"/>
          <w:szCs w:val="24"/>
        </w:rPr>
        <w:t>apa</w:t>
      </w:r>
      <w:proofErr w:type="gramEnd"/>
      <w:r w:rsidRPr="00292E31">
        <w:rPr>
          <w:rFonts w:ascii="Garamond" w:hAnsi="Garamond"/>
          <w:sz w:val="24"/>
          <w:szCs w:val="24"/>
        </w:rPr>
        <w:t xml:space="preserve"> yang disampaikan dengan apa yang dilakukan. </w:t>
      </w:r>
      <w:proofErr w:type="gramStart"/>
      <w:r w:rsidRPr="00292E31">
        <w:rPr>
          <w:rFonts w:ascii="Garamond" w:hAnsi="Garamond"/>
          <w:sz w:val="24"/>
          <w:szCs w:val="24"/>
        </w:rPr>
        <w:t>Metode ini disebutkan juga dengan metode dakwah Keteladan (Tarmizi, 2018).</w:t>
      </w:r>
      <w:proofErr w:type="gramEnd"/>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proofErr w:type="gramStart"/>
      <w:r w:rsidRPr="00292E31">
        <w:rPr>
          <w:rFonts w:ascii="Garamond" w:hAnsi="Garamond"/>
          <w:sz w:val="24"/>
          <w:szCs w:val="24"/>
        </w:rPr>
        <w:t xml:space="preserve">Pelaksanaan dakwah Islam sebagai sebuah motode dalam mencegah perilaku free sex pernah dilakukan oleh </w:t>
      </w:r>
      <w:r w:rsidRPr="00292E31">
        <w:rPr>
          <w:rStyle w:val="personname"/>
          <w:rFonts w:ascii="Garamond" w:hAnsi="Garamond"/>
          <w:sz w:val="24"/>
          <w:szCs w:val="24"/>
          <w:shd w:val="clear" w:color="auto" w:fill="FFFFFF"/>
        </w:rPr>
        <w:t>Subekti, Qonaah Anggun</w:t>
      </w:r>
      <w:r w:rsidRPr="00292E31">
        <w:rPr>
          <w:rFonts w:ascii="Garamond" w:hAnsi="Garamond"/>
          <w:sz w:val="24"/>
          <w:szCs w:val="24"/>
          <w:shd w:val="clear" w:color="auto" w:fill="FFFFFF"/>
        </w:rPr>
        <w:t> (2018</w:t>
      </w:r>
      <w:r w:rsidRPr="00292E31">
        <w:rPr>
          <w:rFonts w:ascii="Garamond" w:hAnsi="Garamond"/>
          <w:sz w:val="24"/>
          <w:szCs w:val="24"/>
        </w:rPr>
        <w:t>) pada siswa SMK Cokroaminoto</w:t>
      </w:r>
      <w:r w:rsidR="004E1D11">
        <w:rPr>
          <w:rFonts w:ascii="Garamond" w:hAnsi="Garamond"/>
          <w:sz w:val="24"/>
          <w:szCs w:val="24"/>
        </w:rPr>
        <w:t>.</w:t>
      </w:r>
      <w:proofErr w:type="gramEnd"/>
      <w:r w:rsidR="004E1D11">
        <w:rPr>
          <w:rFonts w:ascii="Garamond" w:hAnsi="Garamond"/>
          <w:sz w:val="24"/>
          <w:szCs w:val="24"/>
        </w:rPr>
        <w:t xml:space="preserve"> </w:t>
      </w:r>
      <w:proofErr w:type="gramStart"/>
      <w:r w:rsidR="004E1D11">
        <w:rPr>
          <w:rFonts w:ascii="Garamond" w:hAnsi="Garamond"/>
          <w:sz w:val="24"/>
          <w:szCs w:val="24"/>
        </w:rPr>
        <w:t xml:space="preserve">Bimbingan </w:t>
      </w:r>
      <w:r w:rsidRPr="00292E31">
        <w:rPr>
          <w:rFonts w:ascii="Garamond" w:hAnsi="Garamond"/>
          <w:sz w:val="24"/>
          <w:szCs w:val="24"/>
        </w:rPr>
        <w:t>dalam lebih difokuskan pada materi dan metode.</w:t>
      </w:r>
      <w:proofErr w:type="gramEnd"/>
      <w:r w:rsidRPr="00292E31">
        <w:rPr>
          <w:rFonts w:ascii="Garamond" w:hAnsi="Garamond"/>
          <w:sz w:val="24"/>
          <w:szCs w:val="24"/>
        </w:rPr>
        <w:t xml:space="preserve"> Pada penyampaian materi khususnya tentang perilaku free sex, seperti adab pergaulan dengan pria atau wanita, dampak </w:t>
      </w:r>
      <w:r w:rsidRPr="00292E31">
        <w:rPr>
          <w:rFonts w:ascii="Garamond" w:hAnsi="Garamond"/>
          <w:i/>
          <w:sz w:val="24"/>
          <w:szCs w:val="24"/>
        </w:rPr>
        <w:t>free sex</w:t>
      </w:r>
      <w:r w:rsidRPr="00292E31">
        <w:rPr>
          <w:rFonts w:ascii="Garamond" w:hAnsi="Garamond"/>
          <w:sz w:val="24"/>
          <w:szCs w:val="24"/>
        </w:rPr>
        <w:t xml:space="preserve">, dampak </w:t>
      </w:r>
      <w:r w:rsidRPr="00292E31">
        <w:rPr>
          <w:rFonts w:ascii="Garamond" w:hAnsi="Garamond"/>
          <w:i/>
          <w:sz w:val="24"/>
          <w:szCs w:val="24"/>
        </w:rPr>
        <w:t>free sex</w:t>
      </w:r>
      <w:r w:rsidRPr="00292E31">
        <w:rPr>
          <w:rFonts w:ascii="Garamond" w:hAnsi="Garamond"/>
          <w:sz w:val="24"/>
          <w:szCs w:val="24"/>
        </w:rPr>
        <w:t xml:space="preserve">, materi tentang </w:t>
      </w:r>
      <w:r w:rsidRPr="00292E31">
        <w:rPr>
          <w:rFonts w:ascii="Garamond" w:hAnsi="Garamond"/>
          <w:i/>
          <w:sz w:val="24"/>
          <w:szCs w:val="24"/>
        </w:rPr>
        <w:t>Aqidah</w:t>
      </w:r>
      <w:r w:rsidRPr="00292E31">
        <w:rPr>
          <w:rFonts w:ascii="Garamond" w:hAnsi="Garamond"/>
          <w:sz w:val="24"/>
          <w:szCs w:val="24"/>
        </w:rPr>
        <w:t xml:space="preserve">, Puasa, dan memanfaatkan waktu luang.     </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r w:rsidRPr="00292E31">
        <w:rPr>
          <w:rFonts w:ascii="Garamond" w:hAnsi="Garamond"/>
          <w:sz w:val="24"/>
          <w:szCs w:val="24"/>
        </w:rPr>
        <w:t xml:space="preserve">Keberhasilan proses dakwah bergantung pada pendekatan, metode dan teknik yang digunakan. </w:t>
      </w:r>
      <w:proofErr w:type="gramStart"/>
      <w:r w:rsidRPr="00292E31">
        <w:rPr>
          <w:rFonts w:ascii="Garamond" w:hAnsi="Garamond"/>
          <w:sz w:val="24"/>
          <w:szCs w:val="24"/>
        </w:rPr>
        <w:t xml:space="preserve">Memberikan sebuah pendekatan, metode dan teknik dakwah tentunya seharusnya disesuaikan dengan permasalahan yang dihadapi oleh </w:t>
      </w:r>
      <w:r w:rsidRPr="00292E31">
        <w:rPr>
          <w:rFonts w:ascii="Garamond" w:hAnsi="Garamond"/>
          <w:i/>
          <w:iCs/>
          <w:sz w:val="24"/>
          <w:szCs w:val="24"/>
        </w:rPr>
        <w:t>mad’u</w:t>
      </w:r>
      <w:r w:rsidRPr="00292E31">
        <w:rPr>
          <w:rFonts w:ascii="Garamond" w:hAnsi="Garamond"/>
          <w:sz w:val="24"/>
          <w:szCs w:val="24"/>
        </w:rPr>
        <w:t>.</w:t>
      </w:r>
      <w:proofErr w:type="gramEnd"/>
      <w:r w:rsidRPr="00292E31">
        <w:rPr>
          <w:rFonts w:ascii="Garamond" w:hAnsi="Garamond"/>
          <w:sz w:val="24"/>
          <w:szCs w:val="24"/>
        </w:rPr>
        <w:t xml:space="preserve"> Dalam kasus </w:t>
      </w:r>
      <w:r w:rsidRPr="00292E31">
        <w:rPr>
          <w:rFonts w:ascii="Garamond" w:hAnsi="Garamond"/>
          <w:sz w:val="24"/>
          <w:szCs w:val="24"/>
        </w:rPr>
        <w:lastRenderedPageBreak/>
        <w:t xml:space="preserve">pacaran remaja maka seharusnya </w:t>
      </w:r>
      <w:r w:rsidRPr="00292E31">
        <w:rPr>
          <w:rFonts w:ascii="Garamond" w:hAnsi="Garamond"/>
          <w:i/>
          <w:iCs/>
          <w:sz w:val="24"/>
          <w:szCs w:val="24"/>
        </w:rPr>
        <w:t>da’i</w:t>
      </w:r>
      <w:r w:rsidRPr="00292E31">
        <w:rPr>
          <w:rFonts w:ascii="Garamond" w:hAnsi="Garamond"/>
          <w:sz w:val="24"/>
          <w:szCs w:val="24"/>
        </w:rPr>
        <w:t xml:space="preserve"> memandang bahwa pacaran adalah sebuah bahasa dan bahasa adalah sebuah budaya yang seharusnya menjadi wadah ataupun media yang digunakan dalam proses pendekatan dakwah terhadap remaja. Artinya bahasa pacaran digunakan sebagai sebuah pendekatan yang digunakan untuk menumbuhkan minat remaja untuk ikut serta dalam proses pelaksanaan dakwah Islamiyah.     </w:t>
      </w:r>
    </w:p>
    <w:p w:rsidR="00292E31" w:rsidRPr="00292E31" w:rsidRDefault="00292E31" w:rsidP="00292E31">
      <w:pPr>
        <w:autoSpaceDE w:val="0"/>
        <w:autoSpaceDN w:val="0"/>
        <w:adjustRightInd w:val="0"/>
        <w:spacing w:after="0" w:line="240" w:lineRule="auto"/>
        <w:ind w:firstLine="720"/>
        <w:jc w:val="both"/>
        <w:rPr>
          <w:rFonts w:ascii="Garamond" w:hAnsi="Garamond"/>
          <w:sz w:val="24"/>
          <w:szCs w:val="24"/>
        </w:rPr>
      </w:pPr>
      <w:proofErr w:type="gramStart"/>
      <w:r w:rsidRPr="00292E31">
        <w:rPr>
          <w:rFonts w:ascii="Garamond" w:hAnsi="Garamond"/>
          <w:sz w:val="24"/>
          <w:szCs w:val="24"/>
        </w:rPr>
        <w:t>Islam sebagai sebuah agama, selalu menyandarkan seluruh aspek kehidupannya kepada Rasulullah Saw.</w:t>
      </w:r>
      <w:proofErr w:type="gramEnd"/>
      <w:r w:rsidRPr="00292E31">
        <w:rPr>
          <w:rFonts w:ascii="Garamond" w:hAnsi="Garamond"/>
          <w:sz w:val="24"/>
          <w:szCs w:val="24"/>
        </w:rPr>
        <w:t xml:space="preserve"> Rasul sebagai pribadi yang menjadi tauladan bagi manusia yang mengharapkan rahmat Allah, sebagaimana yang telah di abadikan dalam Al-Qur’an yang artinya; </w:t>
      </w:r>
    </w:p>
    <w:p w:rsidR="00292E31" w:rsidRPr="00292E31" w:rsidRDefault="00292E31" w:rsidP="004E1D11">
      <w:pPr>
        <w:pStyle w:val="ListParagraph"/>
        <w:autoSpaceDE w:val="0"/>
        <w:autoSpaceDN w:val="0"/>
        <w:adjustRightInd w:val="0"/>
        <w:spacing w:after="80" w:line="240" w:lineRule="auto"/>
        <w:ind w:left="360" w:firstLine="720"/>
        <w:contextualSpacing w:val="0"/>
        <w:jc w:val="both"/>
        <w:rPr>
          <w:rFonts w:ascii="Garamond" w:hAnsi="Garamond"/>
          <w:sz w:val="24"/>
          <w:szCs w:val="24"/>
        </w:rPr>
      </w:pPr>
      <w:r w:rsidRPr="00292E31">
        <w:rPr>
          <w:rFonts w:ascii="Garamond" w:hAnsi="Garamond"/>
          <w:i/>
          <w:sz w:val="24"/>
          <w:szCs w:val="24"/>
        </w:rPr>
        <w:t xml:space="preserve">“Sesungguhnya telah ada pada diri Rasul itu suri tauladan yang baik bagimu (yaitu) bagi orang-orang yang mengharapkan rahmat Allah dan (kedatangan) hari kiamat dan dia banyak menyebut </w:t>
      </w:r>
      <w:proofErr w:type="gramStart"/>
      <w:r w:rsidRPr="00292E31">
        <w:rPr>
          <w:rFonts w:ascii="Garamond" w:hAnsi="Garamond"/>
          <w:i/>
          <w:sz w:val="24"/>
          <w:szCs w:val="24"/>
        </w:rPr>
        <w:t>nama</w:t>
      </w:r>
      <w:proofErr w:type="gramEnd"/>
      <w:r w:rsidRPr="00292E31">
        <w:rPr>
          <w:rFonts w:ascii="Garamond" w:hAnsi="Garamond"/>
          <w:i/>
          <w:sz w:val="24"/>
          <w:szCs w:val="24"/>
        </w:rPr>
        <w:t xml:space="preserve"> Allah.” </w:t>
      </w:r>
      <w:r w:rsidRPr="00292E31">
        <w:rPr>
          <w:rFonts w:ascii="Garamond" w:hAnsi="Garamond"/>
          <w:sz w:val="24"/>
          <w:szCs w:val="24"/>
        </w:rPr>
        <w:t>(QS. Surah Al-Ahzab ayat 21)</w:t>
      </w:r>
    </w:p>
    <w:p w:rsidR="00292E31" w:rsidRPr="00292E31" w:rsidRDefault="00292E31" w:rsidP="00292E31">
      <w:pPr>
        <w:pStyle w:val="ListParagraph"/>
        <w:autoSpaceDE w:val="0"/>
        <w:autoSpaceDN w:val="0"/>
        <w:adjustRightInd w:val="0"/>
        <w:spacing w:after="0" w:line="240" w:lineRule="auto"/>
        <w:ind w:left="0" w:firstLine="720"/>
        <w:jc w:val="both"/>
        <w:rPr>
          <w:rFonts w:ascii="Garamond" w:hAnsi="Garamond"/>
          <w:sz w:val="24"/>
          <w:szCs w:val="24"/>
        </w:rPr>
      </w:pPr>
      <w:proofErr w:type="gramStart"/>
      <w:r w:rsidRPr="00292E31">
        <w:rPr>
          <w:rFonts w:ascii="Garamond" w:hAnsi="Garamond"/>
          <w:sz w:val="24"/>
          <w:szCs w:val="24"/>
        </w:rPr>
        <w:t>Selain dari pada itu, untuk menjalankan dakwah, Rasulullah Saw.</w:t>
      </w:r>
      <w:proofErr w:type="gramEnd"/>
      <w:r w:rsidRPr="00292E31">
        <w:rPr>
          <w:rFonts w:ascii="Garamond" w:hAnsi="Garamond"/>
          <w:sz w:val="24"/>
          <w:szCs w:val="24"/>
        </w:rPr>
        <w:t xml:space="preserve"> </w:t>
      </w:r>
      <w:proofErr w:type="gramStart"/>
      <w:r w:rsidRPr="00292E31">
        <w:rPr>
          <w:rFonts w:ascii="Garamond" w:hAnsi="Garamond"/>
          <w:sz w:val="24"/>
          <w:szCs w:val="24"/>
        </w:rPr>
        <w:t>telah</w:t>
      </w:r>
      <w:proofErr w:type="gramEnd"/>
      <w:r w:rsidRPr="00292E31">
        <w:rPr>
          <w:rFonts w:ascii="Garamond" w:hAnsi="Garamond"/>
          <w:sz w:val="24"/>
          <w:szCs w:val="24"/>
        </w:rPr>
        <w:t xml:space="preserve"> banyak meneladani beberapa pendekatan, metode dan teknik kepada umatnya</w:t>
      </w:r>
      <w:r w:rsidR="004E1D11">
        <w:rPr>
          <w:rFonts w:ascii="Garamond" w:hAnsi="Garamond"/>
          <w:sz w:val="24"/>
          <w:szCs w:val="24"/>
        </w:rPr>
        <w:t xml:space="preserve"> melalui </w:t>
      </w:r>
      <w:r w:rsidRPr="00292E31">
        <w:rPr>
          <w:rFonts w:ascii="Garamond" w:hAnsi="Garamond"/>
          <w:sz w:val="24"/>
          <w:szCs w:val="24"/>
        </w:rPr>
        <w:t xml:space="preserve">hadist dan cerita-cerita tentang beliau yang di ceritakan oleh para keluarga, sahabat-sahabat dan pengikut-Nya. Beberapa tingkatan yang digunakan oleh Rasul dalam mendakwahkan Islam yakni dakwah </w:t>
      </w:r>
      <w:r w:rsidRPr="00292E31">
        <w:rPr>
          <w:rFonts w:ascii="Garamond" w:hAnsi="Garamond"/>
          <w:i/>
          <w:sz w:val="24"/>
          <w:szCs w:val="24"/>
        </w:rPr>
        <w:t>bil lisan</w:t>
      </w:r>
      <w:r w:rsidRPr="00292E31">
        <w:rPr>
          <w:rFonts w:ascii="Garamond" w:hAnsi="Garamond"/>
          <w:sz w:val="24"/>
          <w:szCs w:val="24"/>
        </w:rPr>
        <w:t xml:space="preserve">, </w:t>
      </w:r>
      <w:r w:rsidRPr="00292E31">
        <w:rPr>
          <w:rFonts w:ascii="Garamond" w:hAnsi="Garamond"/>
          <w:i/>
          <w:sz w:val="24"/>
          <w:szCs w:val="24"/>
        </w:rPr>
        <w:t>bil</w:t>
      </w:r>
      <w:r w:rsidRPr="00292E31">
        <w:rPr>
          <w:rFonts w:ascii="Garamond" w:hAnsi="Garamond"/>
          <w:sz w:val="24"/>
          <w:szCs w:val="24"/>
        </w:rPr>
        <w:t xml:space="preserve"> </w:t>
      </w:r>
      <w:r w:rsidRPr="00292E31">
        <w:rPr>
          <w:rFonts w:ascii="Garamond" w:hAnsi="Garamond"/>
          <w:i/>
          <w:sz w:val="24"/>
          <w:szCs w:val="24"/>
        </w:rPr>
        <w:t xml:space="preserve">arkan </w:t>
      </w:r>
      <w:r w:rsidRPr="00292E31">
        <w:rPr>
          <w:rFonts w:ascii="Garamond" w:hAnsi="Garamond"/>
          <w:sz w:val="24"/>
          <w:szCs w:val="24"/>
        </w:rPr>
        <w:t>dan</w:t>
      </w:r>
      <w:r w:rsidRPr="00292E31">
        <w:rPr>
          <w:rFonts w:ascii="Garamond" w:hAnsi="Garamond"/>
          <w:i/>
          <w:sz w:val="24"/>
          <w:szCs w:val="24"/>
        </w:rPr>
        <w:t xml:space="preserve"> bi qolb</w:t>
      </w:r>
      <w:r w:rsidRPr="00292E31">
        <w:rPr>
          <w:rFonts w:ascii="Garamond" w:hAnsi="Garamond"/>
          <w:sz w:val="24"/>
          <w:szCs w:val="24"/>
        </w:rPr>
        <w:t xml:space="preserve"> sebagaimana yang telah tersurat dalam sebuah hadist yang artinya; </w:t>
      </w:r>
    </w:p>
    <w:p w:rsidR="00292E31" w:rsidRPr="00292E31" w:rsidRDefault="00292E31" w:rsidP="004E1D11">
      <w:pPr>
        <w:pStyle w:val="ListParagraph"/>
        <w:autoSpaceDE w:val="0"/>
        <w:autoSpaceDN w:val="0"/>
        <w:adjustRightInd w:val="0"/>
        <w:spacing w:after="80" w:line="240" w:lineRule="auto"/>
        <w:ind w:left="0" w:firstLine="720"/>
        <w:contextualSpacing w:val="0"/>
        <w:jc w:val="both"/>
        <w:rPr>
          <w:rFonts w:ascii="Garamond" w:hAnsi="Garamond"/>
          <w:i/>
          <w:sz w:val="24"/>
          <w:szCs w:val="24"/>
        </w:rPr>
      </w:pPr>
      <w:r w:rsidRPr="00292E31">
        <w:rPr>
          <w:rFonts w:ascii="Garamond" w:hAnsi="Garamond"/>
          <w:sz w:val="24"/>
          <w:szCs w:val="24"/>
        </w:rPr>
        <w:t>“</w:t>
      </w:r>
      <w:proofErr w:type="gramStart"/>
      <w:r w:rsidRPr="00292E31">
        <w:rPr>
          <w:rFonts w:ascii="Garamond" w:hAnsi="Garamond"/>
          <w:i/>
          <w:sz w:val="24"/>
          <w:szCs w:val="24"/>
        </w:rPr>
        <w:t>dari</w:t>
      </w:r>
      <w:proofErr w:type="gramEnd"/>
      <w:r w:rsidRPr="00292E31">
        <w:rPr>
          <w:rFonts w:ascii="Garamond" w:hAnsi="Garamond"/>
          <w:sz w:val="24"/>
          <w:szCs w:val="24"/>
        </w:rPr>
        <w:t xml:space="preserve"> </w:t>
      </w:r>
      <w:r w:rsidRPr="00292E31">
        <w:rPr>
          <w:rFonts w:ascii="Garamond" w:hAnsi="Garamond"/>
          <w:i/>
          <w:sz w:val="24"/>
          <w:szCs w:val="24"/>
        </w:rPr>
        <w:t>Abu</w:t>
      </w:r>
      <w:r w:rsidRPr="00292E31">
        <w:rPr>
          <w:rFonts w:ascii="Garamond" w:hAnsi="Garamond"/>
          <w:sz w:val="24"/>
          <w:szCs w:val="24"/>
        </w:rPr>
        <w:t xml:space="preserve"> </w:t>
      </w:r>
      <w:r w:rsidRPr="00292E31">
        <w:rPr>
          <w:rFonts w:ascii="Garamond" w:hAnsi="Garamond"/>
          <w:i/>
          <w:sz w:val="24"/>
          <w:szCs w:val="24"/>
        </w:rPr>
        <w:t xml:space="preserve">Said Al-Hudari berkata; bahwa Rasulullah Saw. </w:t>
      </w:r>
      <w:proofErr w:type="gramStart"/>
      <w:r w:rsidRPr="00292E31">
        <w:rPr>
          <w:rFonts w:ascii="Garamond" w:hAnsi="Garamond"/>
          <w:i/>
          <w:sz w:val="24"/>
          <w:szCs w:val="24"/>
        </w:rPr>
        <w:t>bersabda</w:t>
      </w:r>
      <w:proofErr w:type="gramEnd"/>
      <w:r w:rsidRPr="00292E31">
        <w:rPr>
          <w:rFonts w:ascii="Garamond" w:hAnsi="Garamond"/>
          <w:i/>
          <w:sz w:val="24"/>
          <w:szCs w:val="24"/>
        </w:rPr>
        <w:t>; barang siapa diantara kamu melihat suatu kemungkaran hendaklah ia mencegahnya dengan tangannya, jika ia tidak sanggup maka cegahlah dengan lisannya dan jika tidak sanggup lagi, maka dengan hatinya, dan orang yang mencegah kemungkaran dengan hatinya itu maka itu selemah-lemahnya iman.</w:t>
      </w:r>
      <w:r w:rsidR="004E1D11">
        <w:rPr>
          <w:rFonts w:ascii="Garamond" w:hAnsi="Garamond"/>
          <w:i/>
          <w:sz w:val="24"/>
          <w:szCs w:val="24"/>
        </w:rPr>
        <w:t xml:space="preserve"> </w:t>
      </w:r>
      <w:r w:rsidRPr="00292E31">
        <w:rPr>
          <w:rFonts w:ascii="Garamond" w:hAnsi="Garamond"/>
          <w:i/>
          <w:sz w:val="24"/>
          <w:szCs w:val="24"/>
        </w:rPr>
        <w:t>(HR.</w:t>
      </w:r>
      <w:r w:rsidR="004E1D11">
        <w:rPr>
          <w:rFonts w:ascii="Garamond" w:hAnsi="Garamond"/>
          <w:i/>
          <w:sz w:val="24"/>
          <w:szCs w:val="24"/>
        </w:rPr>
        <w:t xml:space="preserve"> </w:t>
      </w:r>
      <w:r w:rsidRPr="00292E31">
        <w:rPr>
          <w:rFonts w:ascii="Garamond" w:hAnsi="Garamond"/>
          <w:i/>
          <w:sz w:val="24"/>
          <w:szCs w:val="24"/>
        </w:rPr>
        <w:t>Muslim)”</w:t>
      </w:r>
    </w:p>
    <w:p w:rsidR="00292E31" w:rsidRPr="00292E31" w:rsidRDefault="00292E31" w:rsidP="00292E31">
      <w:pPr>
        <w:pStyle w:val="ListParagraph"/>
        <w:autoSpaceDE w:val="0"/>
        <w:autoSpaceDN w:val="0"/>
        <w:adjustRightInd w:val="0"/>
        <w:spacing w:after="0" w:line="240" w:lineRule="auto"/>
        <w:ind w:left="0" w:firstLine="720"/>
        <w:jc w:val="both"/>
        <w:rPr>
          <w:rFonts w:ascii="Garamond" w:hAnsi="Garamond"/>
          <w:sz w:val="24"/>
          <w:szCs w:val="24"/>
        </w:rPr>
      </w:pPr>
      <w:r w:rsidRPr="00292E31">
        <w:rPr>
          <w:rFonts w:ascii="Garamond" w:hAnsi="Garamond"/>
          <w:sz w:val="24"/>
          <w:szCs w:val="24"/>
        </w:rPr>
        <w:t xml:space="preserve">Berdasarkan hadist di atas dapat di pahami bahwa dakwah adalah tugas mulia yang di laksanakan tidak hanya oleh kaum laki-laki </w:t>
      </w:r>
      <w:proofErr w:type="gramStart"/>
      <w:r w:rsidRPr="00292E31">
        <w:rPr>
          <w:rFonts w:ascii="Garamond" w:hAnsi="Garamond"/>
          <w:sz w:val="24"/>
          <w:szCs w:val="24"/>
        </w:rPr>
        <w:t>akan</w:t>
      </w:r>
      <w:proofErr w:type="gramEnd"/>
      <w:r w:rsidRPr="00292E31">
        <w:rPr>
          <w:rFonts w:ascii="Garamond" w:hAnsi="Garamond"/>
          <w:sz w:val="24"/>
          <w:szCs w:val="24"/>
        </w:rPr>
        <w:t xml:space="preserve"> tetapi juga bisa dilaksanakan oleh kaum perempuan sesuai dengan kemampuan masing-masing. Kemampuan yang dimaksud disini adalah syarat dimana mencakup ilmu pengetahuan yang harus dimiliki oleh pelaksana dakwah yang menyampaikan ajaran agama kepada umat manusia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{"citationID":"dHfLreZh","properties":{"formattedCitation":"(Abdul Karim Zaidan, 1984)","plainCitation":"(Abdul Karim Zaidan, 1984)","noteIndex":0},"citationItems":[{"id":"6FWrAmv1/dG0vZQm9","uris":["http://zotero.org/users/local/BkCl6BnP/items/NHURGATU"],"uri":["http://zotero.org/users/local/BkCl6BnP/items/NHURGATU"],"itemData":{"id":33,"type":"book","edition":"Cetakan kedua","event-place":"Jakarta","publisher":"Media Dakwah","publisher-place":"Jakarta","title":"Ushul Ad-Dakwah Diterjemahkan oleh Asy Wadie Syukur","author":[{"family":"Abdul Karim Zaidan","given":""}],"issued":{"date-parts":[["1984"]]}}}],"schema":"https://github.com/citation-style-language/schema/raw/master/csl-citation.json"}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(Abdul Karim Zaidan, 1984)</w:t>
      </w:r>
      <w:r w:rsidRPr="00292E31">
        <w:rPr>
          <w:rFonts w:ascii="Garamond" w:hAnsi="Garamond"/>
          <w:sz w:val="24"/>
          <w:szCs w:val="24"/>
        </w:rPr>
        <w:fldChar w:fldCharType="end"/>
      </w:r>
      <w:r w:rsidRPr="00292E31">
        <w:rPr>
          <w:rFonts w:ascii="Garamond" w:hAnsi="Garamond"/>
          <w:sz w:val="24"/>
          <w:szCs w:val="24"/>
        </w:rPr>
        <w:t xml:space="preserve">. </w:t>
      </w:r>
      <w:proofErr w:type="gramStart"/>
      <w:r w:rsidRPr="00292E31">
        <w:rPr>
          <w:rFonts w:ascii="Garamond" w:hAnsi="Garamond"/>
          <w:sz w:val="24"/>
          <w:szCs w:val="24"/>
        </w:rPr>
        <w:t>Setiap individu yang memiliki pemahaman dan pengetahuan maka individu tersebut di bebani sebuah kewajiban untuk menyampaikan dakwah.</w:t>
      </w:r>
      <w:proofErr w:type="gramEnd"/>
    </w:p>
    <w:p w:rsidR="00292E31" w:rsidRPr="00292E31" w:rsidRDefault="00292E31" w:rsidP="00292E31">
      <w:pPr>
        <w:pStyle w:val="ListParagraph"/>
        <w:autoSpaceDE w:val="0"/>
        <w:autoSpaceDN w:val="0"/>
        <w:adjustRightInd w:val="0"/>
        <w:spacing w:after="0" w:line="240" w:lineRule="auto"/>
        <w:ind w:left="0" w:firstLine="720"/>
        <w:jc w:val="both"/>
        <w:rPr>
          <w:rFonts w:ascii="Garamond" w:hAnsi="Garamond"/>
          <w:sz w:val="24"/>
          <w:szCs w:val="24"/>
        </w:rPr>
      </w:pPr>
      <w:r w:rsidRPr="00292E31">
        <w:rPr>
          <w:rFonts w:ascii="Garamond" w:hAnsi="Garamond"/>
          <w:sz w:val="24"/>
          <w:szCs w:val="24"/>
        </w:rPr>
        <w:t>Dakwah bil lisan telah dijelaskan oleh Allah dalam firmannya yang artinya;</w:t>
      </w:r>
    </w:p>
    <w:p w:rsidR="00292E31" w:rsidRPr="00292E31" w:rsidRDefault="00292E31" w:rsidP="00292E31">
      <w:pPr>
        <w:pStyle w:val="ListParagraph"/>
        <w:autoSpaceDE w:val="0"/>
        <w:autoSpaceDN w:val="0"/>
        <w:adjustRightInd w:val="0"/>
        <w:spacing w:after="0" w:line="240" w:lineRule="auto"/>
        <w:ind w:left="0" w:firstLine="720"/>
        <w:jc w:val="both"/>
        <w:rPr>
          <w:rFonts w:ascii="Garamond" w:hAnsi="Garamond"/>
          <w:sz w:val="24"/>
          <w:szCs w:val="24"/>
        </w:rPr>
      </w:pPr>
      <w:r w:rsidRPr="00292E31">
        <w:rPr>
          <w:rFonts w:ascii="Garamond" w:hAnsi="Garamond"/>
          <w:sz w:val="24"/>
          <w:szCs w:val="24"/>
        </w:rPr>
        <w:t>“</w:t>
      </w:r>
      <w:r w:rsidRPr="00292E31">
        <w:rPr>
          <w:rFonts w:ascii="Garamond" w:hAnsi="Garamond"/>
          <w:i/>
          <w:sz w:val="24"/>
          <w:szCs w:val="24"/>
        </w:rPr>
        <w:t>Serulah</w:t>
      </w:r>
      <w:r w:rsidRPr="00292E31">
        <w:rPr>
          <w:rFonts w:ascii="Garamond" w:hAnsi="Garamond"/>
          <w:sz w:val="24"/>
          <w:szCs w:val="24"/>
        </w:rPr>
        <w:t xml:space="preserve"> </w:t>
      </w:r>
      <w:r w:rsidRPr="00292E31">
        <w:rPr>
          <w:rFonts w:ascii="Garamond" w:hAnsi="Garamond"/>
          <w:i/>
          <w:sz w:val="24"/>
          <w:szCs w:val="24"/>
        </w:rPr>
        <w:t>(manusia) kejalan Tuhan-mu dengan hikmah, dan nasihat yang baik serta bantahlah mereka dengan cara yang baik</w:t>
      </w:r>
      <w:proofErr w:type="gramStart"/>
      <w:r w:rsidRPr="00292E31">
        <w:rPr>
          <w:rFonts w:ascii="Garamond" w:hAnsi="Garamond"/>
          <w:i/>
          <w:sz w:val="24"/>
          <w:szCs w:val="24"/>
        </w:rPr>
        <w:t>…(</w:t>
      </w:r>
      <w:proofErr w:type="gramEnd"/>
      <w:r w:rsidRPr="00292E31">
        <w:rPr>
          <w:rFonts w:ascii="Garamond" w:hAnsi="Garamond"/>
          <w:i/>
          <w:sz w:val="24"/>
          <w:szCs w:val="24"/>
        </w:rPr>
        <w:t>An-Nahl ayat 125)</w:t>
      </w:r>
      <w:r w:rsidR="004E1D11">
        <w:rPr>
          <w:rFonts w:ascii="Garamond" w:hAnsi="Garamond"/>
          <w:sz w:val="24"/>
          <w:szCs w:val="24"/>
        </w:rPr>
        <w:t>”,</w:t>
      </w:r>
      <w:r w:rsidRPr="00292E31">
        <w:rPr>
          <w:rFonts w:ascii="Garamond" w:hAnsi="Garamond"/>
          <w:sz w:val="24"/>
          <w:szCs w:val="24"/>
        </w:rPr>
        <w:t xml:space="preserve"> jadi tujuan dakwah dalam konteks ayat di atas adalah menyeru kejalan Tuhan dengan hikmah, nasihat yang baik dan berdiskusi dengan cara yang baik dan tidak menimbulkan perdebatan yang berujung perpecahan. </w:t>
      </w:r>
    </w:p>
    <w:p w:rsidR="00292E31" w:rsidRPr="00292E31" w:rsidRDefault="00292E31" w:rsidP="00292E31">
      <w:pPr>
        <w:pStyle w:val="ListParagraph"/>
        <w:autoSpaceDE w:val="0"/>
        <w:autoSpaceDN w:val="0"/>
        <w:adjustRightInd w:val="0"/>
        <w:spacing w:after="0" w:line="240" w:lineRule="auto"/>
        <w:ind w:left="0" w:firstLine="720"/>
        <w:jc w:val="both"/>
        <w:rPr>
          <w:rFonts w:ascii="Garamond" w:hAnsi="Garamond"/>
          <w:sz w:val="24"/>
          <w:szCs w:val="24"/>
        </w:rPr>
      </w:pPr>
      <w:r w:rsidRPr="00292E31">
        <w:rPr>
          <w:rFonts w:ascii="Garamond" w:hAnsi="Garamond"/>
          <w:sz w:val="24"/>
          <w:szCs w:val="24"/>
        </w:rPr>
        <w:t xml:space="preserve">Memberikan asumsi tentang keterkaitan antara dakwah Islamiyah setidaknya kita melihat dari kontekstual dari kedua variabel kata tersebut yang memiliki tujuan yang selaras yakni mengantarkan setiap individu </w:t>
      </w:r>
      <w:proofErr w:type="gramStart"/>
      <w:r w:rsidRPr="00292E31">
        <w:rPr>
          <w:rFonts w:ascii="Garamond" w:hAnsi="Garamond"/>
          <w:sz w:val="24"/>
          <w:szCs w:val="24"/>
        </w:rPr>
        <w:t>muslim</w:t>
      </w:r>
      <w:proofErr w:type="gramEnd"/>
      <w:r w:rsidRPr="00292E31">
        <w:rPr>
          <w:rFonts w:ascii="Garamond" w:hAnsi="Garamond"/>
          <w:sz w:val="24"/>
          <w:szCs w:val="24"/>
        </w:rPr>
        <w:t xml:space="preserve"> kejalan Tuhannya. </w:t>
      </w:r>
      <w:proofErr w:type="gramStart"/>
      <w:r w:rsidRPr="00292E31">
        <w:rPr>
          <w:rFonts w:ascii="Garamond" w:hAnsi="Garamond"/>
          <w:sz w:val="24"/>
          <w:szCs w:val="24"/>
        </w:rPr>
        <w:t>dakwah</w:t>
      </w:r>
      <w:proofErr w:type="gramEnd"/>
      <w:r w:rsidRPr="00292E31">
        <w:rPr>
          <w:rFonts w:ascii="Garamond" w:hAnsi="Garamond"/>
          <w:sz w:val="24"/>
          <w:szCs w:val="24"/>
        </w:rPr>
        <w:t xml:space="preserve"> Islamiyah seringkali disanding dengan konsep dalam Al-Qur’an dan Hadits. </w:t>
      </w:r>
      <w:proofErr w:type="gramStart"/>
      <w:r w:rsidRPr="00292E31">
        <w:rPr>
          <w:rFonts w:ascii="Garamond" w:hAnsi="Garamond"/>
          <w:sz w:val="24"/>
          <w:szCs w:val="24"/>
        </w:rPr>
        <w:t>Seperti pengambilan-pengambilan dalil-dalilnya yang dipadukan pada beberapa pendekatan dalam dakwah Islamiyah yang sudah ada sejak awal dakwah dipopulerkan oleh seorang yang bernama Muhammad yang selalu menjadi panutan dalam berdakwah.</w:t>
      </w:r>
      <w:proofErr w:type="gramEnd"/>
      <w:r w:rsidRPr="00292E31">
        <w:rPr>
          <w:rFonts w:ascii="Garamond" w:hAnsi="Garamond"/>
          <w:sz w:val="24"/>
          <w:szCs w:val="24"/>
        </w:rPr>
        <w:t xml:space="preserve"> Diawali dengan </w:t>
      </w:r>
      <w:proofErr w:type="gramStart"/>
      <w:r w:rsidRPr="00292E31">
        <w:rPr>
          <w:rFonts w:ascii="Garamond" w:hAnsi="Garamond"/>
          <w:sz w:val="24"/>
          <w:szCs w:val="24"/>
        </w:rPr>
        <w:t>ia</w:t>
      </w:r>
      <w:proofErr w:type="gramEnd"/>
      <w:r w:rsidRPr="00292E31">
        <w:rPr>
          <w:rFonts w:ascii="Garamond" w:hAnsi="Garamond"/>
          <w:sz w:val="24"/>
          <w:szCs w:val="24"/>
        </w:rPr>
        <w:t xml:space="preserve"> membuka sebuah pendekatan kepada keluarga, sahabat dan selanjutnya secara terang-terangan. </w:t>
      </w:r>
    </w:p>
    <w:p w:rsidR="00292E31" w:rsidRPr="00292E31" w:rsidRDefault="00292E31" w:rsidP="00292E31">
      <w:pPr>
        <w:pStyle w:val="ListParagraph"/>
        <w:autoSpaceDE w:val="0"/>
        <w:autoSpaceDN w:val="0"/>
        <w:adjustRightInd w:val="0"/>
        <w:spacing w:after="0" w:line="240" w:lineRule="auto"/>
        <w:ind w:left="0" w:firstLine="720"/>
        <w:jc w:val="both"/>
        <w:rPr>
          <w:rFonts w:ascii="Garamond" w:hAnsi="Garamond"/>
          <w:sz w:val="24"/>
          <w:szCs w:val="24"/>
        </w:rPr>
      </w:pPr>
      <w:r w:rsidRPr="00292E31">
        <w:rPr>
          <w:rFonts w:ascii="Garamond" w:hAnsi="Garamond"/>
          <w:sz w:val="24"/>
          <w:szCs w:val="24"/>
        </w:rPr>
        <w:t xml:space="preserve">Keterkaitan dakwah Islamiyah dengan dakwah dilihat dari segi literatur bahasa Arab kata konseling di </w:t>
      </w:r>
      <w:r w:rsidRPr="00292E31">
        <w:rPr>
          <w:rFonts w:ascii="Garamond" w:hAnsi="Garamond"/>
          <w:i/>
          <w:sz w:val="24"/>
          <w:szCs w:val="24"/>
        </w:rPr>
        <w:t>Al</w:t>
      </w:r>
      <w:r w:rsidRPr="00292E31">
        <w:rPr>
          <w:rFonts w:ascii="Garamond" w:hAnsi="Garamond"/>
          <w:sz w:val="24"/>
          <w:szCs w:val="24"/>
        </w:rPr>
        <w:t xml:space="preserve"> </w:t>
      </w:r>
      <w:r w:rsidRPr="00292E31">
        <w:rPr>
          <w:rFonts w:ascii="Garamond" w:hAnsi="Garamond"/>
          <w:i/>
          <w:sz w:val="24"/>
          <w:szCs w:val="24"/>
        </w:rPr>
        <w:t>Irsyad</w:t>
      </w:r>
      <w:r w:rsidRPr="00292E31">
        <w:rPr>
          <w:rFonts w:ascii="Garamond" w:hAnsi="Garamond"/>
          <w:sz w:val="24"/>
          <w:szCs w:val="24"/>
        </w:rPr>
        <w:t xml:space="preserve"> atau </w:t>
      </w:r>
      <w:r w:rsidRPr="00292E31">
        <w:rPr>
          <w:rFonts w:ascii="Garamond" w:hAnsi="Garamond"/>
          <w:i/>
          <w:sz w:val="24"/>
          <w:szCs w:val="24"/>
        </w:rPr>
        <w:t>Al</w:t>
      </w:r>
      <w:r w:rsidRPr="00292E31">
        <w:rPr>
          <w:rFonts w:ascii="Garamond" w:hAnsi="Garamond"/>
          <w:sz w:val="24"/>
          <w:szCs w:val="24"/>
        </w:rPr>
        <w:t>-</w:t>
      </w:r>
      <w:r w:rsidRPr="00292E31">
        <w:rPr>
          <w:rFonts w:ascii="Garamond" w:hAnsi="Garamond"/>
          <w:i/>
          <w:sz w:val="24"/>
          <w:szCs w:val="24"/>
        </w:rPr>
        <w:t>Istisyarah</w:t>
      </w:r>
      <w:r w:rsidRPr="00292E31">
        <w:rPr>
          <w:rFonts w:ascii="Garamond" w:hAnsi="Garamond"/>
          <w:sz w:val="24"/>
          <w:szCs w:val="24"/>
        </w:rPr>
        <w:t xml:space="preserve"> dan kata bimbingan di sebut </w:t>
      </w:r>
      <w:r w:rsidRPr="00292E31">
        <w:rPr>
          <w:rFonts w:ascii="Garamond" w:hAnsi="Garamond"/>
          <w:i/>
          <w:sz w:val="24"/>
          <w:szCs w:val="24"/>
        </w:rPr>
        <w:t>At</w:t>
      </w:r>
      <w:r w:rsidR="0028333F">
        <w:rPr>
          <w:rFonts w:ascii="Garamond" w:hAnsi="Garamond"/>
          <w:i/>
          <w:sz w:val="24"/>
          <w:szCs w:val="24"/>
        </w:rPr>
        <w:t xml:space="preserve"> </w:t>
      </w:r>
      <w:r w:rsidRPr="00292E31">
        <w:rPr>
          <w:rFonts w:ascii="Garamond" w:hAnsi="Garamond"/>
          <w:i/>
          <w:sz w:val="24"/>
          <w:szCs w:val="24"/>
        </w:rPr>
        <w:t>Taujih</w:t>
      </w:r>
      <w:r w:rsidRPr="00292E31">
        <w:rPr>
          <w:rFonts w:ascii="Garamond" w:hAnsi="Garamond"/>
          <w:sz w:val="24"/>
          <w:szCs w:val="24"/>
        </w:rPr>
        <w:t xml:space="preserve">, dengan </w:t>
      </w:r>
      <w:r w:rsidRPr="00292E31">
        <w:rPr>
          <w:rFonts w:ascii="Garamond" w:hAnsi="Garamond"/>
          <w:sz w:val="24"/>
          <w:szCs w:val="24"/>
        </w:rPr>
        <w:lastRenderedPageBreak/>
        <w:t xml:space="preserve">demikian dakwah dialih bahasakan menjadi </w:t>
      </w:r>
      <w:r w:rsidRPr="00292E31">
        <w:rPr>
          <w:rFonts w:ascii="Garamond" w:hAnsi="Garamond"/>
          <w:i/>
          <w:sz w:val="24"/>
          <w:szCs w:val="24"/>
        </w:rPr>
        <w:t xml:space="preserve">at-taujih </w:t>
      </w:r>
      <w:proofErr w:type="gramStart"/>
      <w:r w:rsidRPr="00292E31">
        <w:rPr>
          <w:rFonts w:ascii="Garamond" w:hAnsi="Garamond"/>
          <w:i/>
          <w:sz w:val="24"/>
          <w:szCs w:val="24"/>
        </w:rPr>
        <w:t>wa</w:t>
      </w:r>
      <w:proofErr w:type="gramEnd"/>
      <w:r w:rsidRPr="00292E31">
        <w:rPr>
          <w:rFonts w:ascii="Garamond" w:hAnsi="Garamond"/>
          <w:i/>
          <w:sz w:val="24"/>
          <w:szCs w:val="24"/>
        </w:rPr>
        <w:t xml:space="preserve"> al irsyad </w:t>
      </w:r>
      <w:r w:rsidRPr="00292E31">
        <w:rPr>
          <w:rFonts w:ascii="Garamond" w:hAnsi="Garamond"/>
          <w:sz w:val="24"/>
          <w:szCs w:val="24"/>
        </w:rPr>
        <w:t xml:space="preserve">atau </w:t>
      </w:r>
      <w:r w:rsidRPr="00292E31">
        <w:rPr>
          <w:rFonts w:ascii="Garamond" w:hAnsi="Garamond"/>
          <w:i/>
          <w:sz w:val="24"/>
          <w:szCs w:val="24"/>
        </w:rPr>
        <w:t xml:space="preserve">at-taujih wa al istisyarah. </w:t>
      </w:r>
      <w:r w:rsidRPr="00292E31">
        <w:rPr>
          <w:rFonts w:ascii="Garamond" w:hAnsi="Garamond"/>
          <w:sz w:val="24"/>
          <w:szCs w:val="24"/>
        </w:rPr>
        <w:t>Secara etimologi kata Irsyad berarti Al-Huda, Ad-dalah yang dalam bahasa Indonesia yang berarti petunjuk; sedangkan Al-</w:t>
      </w:r>
      <w:r w:rsidRPr="00292E31">
        <w:rPr>
          <w:rFonts w:ascii="Garamond" w:hAnsi="Garamond"/>
          <w:i/>
          <w:sz w:val="24"/>
          <w:szCs w:val="24"/>
        </w:rPr>
        <w:t xml:space="preserve"> istisyarah </w:t>
      </w:r>
      <w:r w:rsidRPr="00292E31">
        <w:rPr>
          <w:rFonts w:ascii="Garamond" w:hAnsi="Garamond"/>
          <w:sz w:val="24"/>
          <w:szCs w:val="24"/>
        </w:rPr>
        <w:t>berarti</w:t>
      </w:r>
      <w:r w:rsidRPr="00292E31">
        <w:rPr>
          <w:rFonts w:ascii="Garamond" w:hAnsi="Garamond"/>
          <w:i/>
          <w:sz w:val="24"/>
          <w:szCs w:val="24"/>
        </w:rPr>
        <w:t xml:space="preserve"> Talaba min</w:t>
      </w:r>
      <w:r w:rsidRPr="00292E31">
        <w:rPr>
          <w:rFonts w:ascii="Garamond" w:hAnsi="Garamond"/>
          <w:sz w:val="24"/>
          <w:szCs w:val="24"/>
        </w:rPr>
        <w:t xml:space="preserve"> Al-mansyurah, dalam Bahasa Indonesia meminta nasehat/konsultasi </w:t>
      </w:r>
      <w:r w:rsidRPr="00292E31">
        <w:rPr>
          <w:rFonts w:ascii="Garamond" w:hAnsi="Garamond"/>
          <w:sz w:val="24"/>
          <w:szCs w:val="24"/>
        </w:rPr>
        <w:fldChar w:fldCharType="begin"/>
      </w:r>
      <w:r w:rsidRPr="00292E31">
        <w:rPr>
          <w:rFonts w:ascii="Garamond" w:hAnsi="Garamond"/>
          <w:sz w:val="24"/>
          <w:szCs w:val="24"/>
        </w:rPr>
        <w:instrText xml:space="preserve"> ADDIN ZOTERO_ITEM CSL_CITATION {"citationID":"uXFABFtj","properties":{"formattedCitation":"(Anwar, 2012)","plainCitation":"(Anwar, 2012)","noteIndex":0},"citationItems":[{"id":"6FWrAmv1/O6KoIIrG","uris":["http://zotero.org/users/local/BkCl6BnP/items/4EUVKR3U"],"uri":["http://zotero.org/users/local/BkCl6BnP/items/4EUVKR3U"],"itemData":{"id":34,"type":"book","event-place":"Yogyakarta","publisher":"Group Penerbitan CV Budi Utama","publisher-place":"Yogyakarta","title":"Landasan Bimbingan Dan Konseling Islam - r - Google Books","URL":"https://books.google.co.id/books?id=s4uNDwAAQBAJ&amp;printsec=frontcover&amp;dq=Landasan+Bimbingan+Dan+Konseling+Islam+Buku&amp;hl=en&amp;sa=X&amp;ved=2ahUKEwiIqrjj3ZHuAhUJSX0KHYKMCBoQ6AEwAHoECAMQAg#v=onepage&amp;q=Landasan%20Bimbingan%20Dan%20Konseling%20Islam%20Buku&amp;f=false","author":[{"family":"Anwar","given":"M. Fuad"}],"accessed":{"date-parts":[["2021",1,10]]},"issued":{"date-parts":[["2012"]]}}}],"schema":"https://github.com/citation-style-language/schema/raw/master/csl-citation.json"} </w:instrText>
      </w:r>
      <w:r w:rsidRPr="00292E31">
        <w:rPr>
          <w:rFonts w:ascii="Garamond" w:hAnsi="Garamond"/>
          <w:sz w:val="24"/>
          <w:szCs w:val="24"/>
        </w:rPr>
        <w:fldChar w:fldCharType="separate"/>
      </w:r>
      <w:r w:rsidRPr="00292E31">
        <w:rPr>
          <w:rFonts w:ascii="Garamond" w:hAnsi="Garamond"/>
          <w:sz w:val="24"/>
        </w:rPr>
        <w:t>(Anwar, 2012)</w:t>
      </w:r>
      <w:r w:rsidRPr="00292E31">
        <w:rPr>
          <w:rFonts w:ascii="Garamond" w:hAnsi="Garamond"/>
          <w:sz w:val="24"/>
          <w:szCs w:val="24"/>
        </w:rPr>
        <w:fldChar w:fldCharType="end"/>
      </w:r>
      <w:r w:rsidRPr="00292E31">
        <w:rPr>
          <w:rFonts w:ascii="Garamond" w:hAnsi="Garamond"/>
          <w:sz w:val="24"/>
          <w:szCs w:val="24"/>
        </w:rPr>
        <w:t xml:space="preserve">. </w:t>
      </w:r>
      <w:proofErr w:type="gramStart"/>
      <w:r w:rsidRPr="00292E31">
        <w:rPr>
          <w:rFonts w:ascii="Garamond" w:hAnsi="Garamond"/>
          <w:sz w:val="24"/>
          <w:szCs w:val="24"/>
        </w:rPr>
        <w:t xml:space="preserve">Sedangkan dakwah dilihat dari segi literature Bahasa Arab berasal dari </w:t>
      </w:r>
      <w:r w:rsidRPr="00292E31">
        <w:rPr>
          <w:rFonts w:ascii="Garamond" w:hAnsi="Garamond"/>
          <w:i/>
          <w:sz w:val="24"/>
          <w:szCs w:val="24"/>
        </w:rPr>
        <w:t>Da’a</w:t>
      </w:r>
      <w:r w:rsidRPr="00292E31">
        <w:rPr>
          <w:rFonts w:ascii="Garamond" w:hAnsi="Garamond"/>
          <w:sz w:val="24"/>
          <w:szCs w:val="24"/>
        </w:rPr>
        <w:t xml:space="preserve">, </w:t>
      </w:r>
      <w:r w:rsidRPr="00292E31">
        <w:rPr>
          <w:rFonts w:ascii="Garamond" w:hAnsi="Garamond"/>
          <w:i/>
          <w:sz w:val="24"/>
          <w:szCs w:val="24"/>
        </w:rPr>
        <w:t>Yad’u,</w:t>
      </w:r>
      <w:r w:rsidRPr="00292E31">
        <w:rPr>
          <w:rFonts w:ascii="Garamond" w:hAnsi="Garamond"/>
          <w:sz w:val="24"/>
          <w:szCs w:val="24"/>
        </w:rPr>
        <w:t xml:space="preserve"> </w:t>
      </w:r>
      <w:r w:rsidRPr="00292E31">
        <w:rPr>
          <w:rFonts w:ascii="Garamond" w:hAnsi="Garamond"/>
          <w:i/>
          <w:sz w:val="24"/>
          <w:szCs w:val="24"/>
        </w:rPr>
        <w:t>Da</w:t>
      </w:r>
      <w:r w:rsidRPr="00292E31">
        <w:rPr>
          <w:rFonts w:ascii="Garamond" w:hAnsi="Garamond"/>
          <w:i/>
          <w:sz w:val="24"/>
          <w:szCs w:val="24"/>
        </w:rPr>
        <w:softHyphen/>
        <w:t xml:space="preserve">’watan </w:t>
      </w:r>
      <w:r w:rsidRPr="00292E31">
        <w:rPr>
          <w:rFonts w:ascii="Garamond" w:hAnsi="Garamond"/>
          <w:sz w:val="24"/>
          <w:szCs w:val="24"/>
        </w:rPr>
        <w:t>yang berarti ajakan, mengajak, menyeru, memberi petunjuk dan memberi nasihat yang baik.</w:t>
      </w:r>
      <w:proofErr w:type="gramEnd"/>
      <w:r w:rsidRPr="00292E31">
        <w:rPr>
          <w:rFonts w:ascii="Garamond" w:hAnsi="Garamond"/>
          <w:sz w:val="24"/>
          <w:szCs w:val="24"/>
        </w:rPr>
        <w:t xml:space="preserve"> Jadi ada perbedaan dari sedikit dari segi makna </w:t>
      </w:r>
      <w:proofErr w:type="gramStart"/>
      <w:r w:rsidRPr="00292E31">
        <w:rPr>
          <w:rFonts w:ascii="Garamond" w:hAnsi="Garamond"/>
          <w:sz w:val="24"/>
          <w:szCs w:val="24"/>
        </w:rPr>
        <w:t>akan</w:t>
      </w:r>
      <w:proofErr w:type="gramEnd"/>
      <w:r w:rsidRPr="00292E31">
        <w:rPr>
          <w:rFonts w:ascii="Garamond" w:hAnsi="Garamond"/>
          <w:sz w:val="24"/>
          <w:szCs w:val="24"/>
        </w:rPr>
        <w:t xml:space="preserve"> tetapi memberikan sebuah tujuan yang sejalan yakni mengajak kejalan Tuhan yang maha esa.  </w:t>
      </w:r>
    </w:p>
    <w:p w:rsidR="00292E31" w:rsidRPr="00292E31" w:rsidRDefault="00292E31" w:rsidP="00292E31">
      <w:pPr>
        <w:pStyle w:val="ListParagraph"/>
        <w:autoSpaceDE w:val="0"/>
        <w:autoSpaceDN w:val="0"/>
        <w:adjustRightInd w:val="0"/>
        <w:spacing w:after="0" w:line="240" w:lineRule="auto"/>
        <w:ind w:left="0" w:firstLine="720"/>
        <w:jc w:val="both"/>
        <w:rPr>
          <w:rFonts w:ascii="Garamond" w:hAnsi="Garamond"/>
          <w:sz w:val="24"/>
          <w:szCs w:val="24"/>
        </w:rPr>
      </w:pPr>
      <w:r w:rsidRPr="00292E31">
        <w:rPr>
          <w:rFonts w:ascii="Garamond" w:hAnsi="Garamond"/>
          <w:sz w:val="24"/>
          <w:szCs w:val="24"/>
        </w:rPr>
        <w:t xml:space="preserve">Beberapa pendekatan yang di tawarkan oleh dakwah Islam dalam mengatasi berbagai permasalahan yang di hadapi </w:t>
      </w:r>
      <w:r w:rsidRPr="00292E31">
        <w:rPr>
          <w:rFonts w:ascii="Garamond" w:hAnsi="Garamond"/>
          <w:i/>
          <w:iCs/>
          <w:sz w:val="24"/>
          <w:szCs w:val="24"/>
        </w:rPr>
        <w:t>mad’u-</w:t>
      </w:r>
      <w:r w:rsidRPr="00292E31">
        <w:rPr>
          <w:rFonts w:ascii="Garamond" w:hAnsi="Garamond"/>
          <w:sz w:val="24"/>
          <w:szCs w:val="24"/>
        </w:rPr>
        <w:t xml:space="preserve">nya setidaknya ada beberapa pendekatan yang </w:t>
      </w:r>
      <w:proofErr w:type="gramStart"/>
      <w:r w:rsidRPr="00292E31">
        <w:rPr>
          <w:rFonts w:ascii="Garamond" w:hAnsi="Garamond"/>
          <w:sz w:val="24"/>
          <w:szCs w:val="24"/>
        </w:rPr>
        <w:t>akan</w:t>
      </w:r>
      <w:proofErr w:type="gramEnd"/>
      <w:r w:rsidRPr="00292E31">
        <w:rPr>
          <w:rFonts w:ascii="Garamond" w:hAnsi="Garamond"/>
          <w:sz w:val="24"/>
          <w:szCs w:val="24"/>
        </w:rPr>
        <w:t xml:space="preserve"> di pakai ialah;</w:t>
      </w:r>
    </w:p>
    <w:p w:rsidR="00292E31" w:rsidRPr="006A05CC" w:rsidRDefault="00292E31" w:rsidP="006A05CC">
      <w:pPr>
        <w:autoSpaceDE w:val="0"/>
        <w:autoSpaceDN w:val="0"/>
        <w:adjustRightInd w:val="0"/>
        <w:spacing w:after="0" w:line="240" w:lineRule="auto"/>
        <w:jc w:val="both"/>
        <w:rPr>
          <w:rFonts w:ascii="Garamond" w:hAnsi="Garamond"/>
          <w:b/>
          <w:sz w:val="24"/>
          <w:szCs w:val="24"/>
        </w:rPr>
      </w:pPr>
      <w:r w:rsidRPr="006A05CC">
        <w:rPr>
          <w:rFonts w:ascii="Garamond" w:hAnsi="Garamond"/>
          <w:b/>
          <w:sz w:val="24"/>
          <w:szCs w:val="24"/>
        </w:rPr>
        <w:t xml:space="preserve">Pendekatan dakwah Islamiyah </w:t>
      </w:r>
    </w:p>
    <w:p w:rsidR="00292E31" w:rsidRPr="006A05CC" w:rsidRDefault="00292E31" w:rsidP="006A05CC">
      <w:pPr>
        <w:pStyle w:val="ListParagraph"/>
        <w:numPr>
          <w:ilvl w:val="0"/>
          <w:numId w:val="22"/>
        </w:numPr>
        <w:autoSpaceDE w:val="0"/>
        <w:autoSpaceDN w:val="0"/>
        <w:adjustRightInd w:val="0"/>
        <w:spacing w:after="0" w:line="240" w:lineRule="auto"/>
        <w:ind w:left="284" w:hanging="284"/>
        <w:jc w:val="both"/>
        <w:rPr>
          <w:rFonts w:ascii="Garamond" w:hAnsi="Garamond"/>
          <w:sz w:val="24"/>
          <w:szCs w:val="24"/>
        </w:rPr>
      </w:pPr>
      <w:r w:rsidRPr="006A05CC">
        <w:rPr>
          <w:rFonts w:ascii="Garamond" w:hAnsi="Garamond"/>
          <w:sz w:val="24"/>
          <w:szCs w:val="24"/>
        </w:rPr>
        <w:t>Pendekatan Bil Hikmah</w:t>
      </w:r>
    </w:p>
    <w:p w:rsidR="00292E31" w:rsidRPr="006A05CC" w:rsidRDefault="00292E31" w:rsidP="006A05CC">
      <w:pPr>
        <w:pStyle w:val="ListParagraph"/>
        <w:autoSpaceDE w:val="0"/>
        <w:autoSpaceDN w:val="0"/>
        <w:adjustRightInd w:val="0"/>
        <w:spacing w:after="0" w:line="240" w:lineRule="auto"/>
        <w:ind w:left="0" w:firstLine="720"/>
        <w:jc w:val="both"/>
        <w:rPr>
          <w:rFonts w:ascii="Garamond" w:hAnsi="Garamond"/>
          <w:sz w:val="24"/>
          <w:szCs w:val="24"/>
        </w:rPr>
      </w:pPr>
      <w:r w:rsidRPr="006A05CC">
        <w:rPr>
          <w:rFonts w:ascii="Garamond" w:hAnsi="Garamond"/>
          <w:sz w:val="24"/>
          <w:szCs w:val="24"/>
        </w:rPr>
        <w:t xml:space="preserve">Pendekatan </w:t>
      </w:r>
      <w:r w:rsidRPr="006A05CC">
        <w:rPr>
          <w:rFonts w:ascii="Garamond" w:hAnsi="Garamond"/>
          <w:i/>
          <w:sz w:val="24"/>
          <w:szCs w:val="24"/>
        </w:rPr>
        <w:t>Bil Hikmah</w:t>
      </w:r>
      <w:r w:rsidRPr="006A05CC">
        <w:rPr>
          <w:rFonts w:ascii="Garamond" w:hAnsi="Garamond"/>
          <w:iCs/>
          <w:sz w:val="24"/>
          <w:szCs w:val="24"/>
        </w:rPr>
        <w:t xml:space="preserve"> </w:t>
      </w:r>
      <w:r w:rsidRPr="006A05CC">
        <w:rPr>
          <w:rFonts w:ascii="Garamond" w:hAnsi="Garamond"/>
          <w:iCs/>
          <w:sz w:val="24"/>
          <w:szCs w:val="24"/>
        </w:rPr>
        <w:fldChar w:fldCharType="begin"/>
      </w:r>
      <w:r w:rsidRPr="006A05CC">
        <w:rPr>
          <w:rFonts w:ascii="Garamond" w:hAnsi="Garamond"/>
          <w:iCs/>
          <w:sz w:val="24"/>
          <w:szCs w:val="24"/>
        </w:rPr>
        <w:instrText xml:space="preserve"> ADDIN ZOTERO_ITEM CSL_CITATION {"citationID":"0YgU53na","properties":{"formattedCitation":"(Tarmizi, 2018)","plainCitation":"(Tarmizi, 2018)","noteIndex":0},"citationItems":[{"id":"6FWrAmv1/SeWUwoLP","uris":["http://zotero.org/users/local/BkCl6BnP/items/JHGVKBNA"],"uri":["http://zotero.org/users/local/BkCl6BnP/items/JHGVKBNA"],"itemData":{"id":18,"type":"book","event-place":"Medan","publisher":"Perdana Publishing","publisher-place":"Medan","title":"Bimbingan Konseling Islam","author":[{"family":"Tarmizi","given":""}],"issued":{"date-parts":[["2018"]]}}}],"schema":"https://github.com/citation-style-language/schema/raw/master/csl-citation.json"} </w:instrText>
      </w:r>
      <w:r w:rsidRPr="006A05CC">
        <w:rPr>
          <w:rFonts w:ascii="Garamond" w:hAnsi="Garamond"/>
          <w:iCs/>
          <w:sz w:val="24"/>
          <w:szCs w:val="24"/>
        </w:rPr>
        <w:fldChar w:fldCharType="separate"/>
      </w:r>
      <w:r w:rsidRPr="006A05CC">
        <w:rPr>
          <w:rFonts w:ascii="Garamond" w:hAnsi="Garamond"/>
          <w:sz w:val="24"/>
        </w:rPr>
        <w:t>(Tarmizi, 2018)</w:t>
      </w:r>
      <w:r w:rsidRPr="006A05CC">
        <w:rPr>
          <w:rFonts w:ascii="Garamond" w:hAnsi="Garamond"/>
          <w:iCs/>
          <w:sz w:val="24"/>
          <w:szCs w:val="24"/>
        </w:rPr>
        <w:fldChar w:fldCharType="end"/>
      </w:r>
      <w:r w:rsidRPr="006A05CC">
        <w:rPr>
          <w:rFonts w:ascii="Garamond" w:hAnsi="Garamond"/>
          <w:sz w:val="24"/>
          <w:szCs w:val="24"/>
        </w:rPr>
        <w:t xml:space="preserve">. Pendekatan </w:t>
      </w:r>
      <w:r w:rsidRPr="006A05CC">
        <w:rPr>
          <w:rFonts w:ascii="Garamond" w:hAnsi="Garamond"/>
          <w:i/>
          <w:sz w:val="24"/>
          <w:szCs w:val="24"/>
        </w:rPr>
        <w:t>Bil Hikmah</w:t>
      </w:r>
      <w:r w:rsidRPr="006A05CC">
        <w:rPr>
          <w:rFonts w:ascii="Garamond" w:hAnsi="Garamond"/>
          <w:sz w:val="24"/>
          <w:szCs w:val="24"/>
        </w:rPr>
        <w:t xml:space="preserve"> yang di gambarkan oleh Al-Muraghi dalam kitab tafsirnya yang dimana gambaran ini dikutip oleh Masyhur Amin mengatakan bahwa </w:t>
      </w:r>
      <w:r w:rsidRPr="006A05CC">
        <w:rPr>
          <w:rFonts w:ascii="Garamond" w:hAnsi="Garamond"/>
          <w:i/>
          <w:sz w:val="24"/>
          <w:szCs w:val="24"/>
        </w:rPr>
        <w:t xml:space="preserve">Bil Hikmah </w:t>
      </w:r>
      <w:r w:rsidRPr="006A05CC">
        <w:rPr>
          <w:rFonts w:ascii="Garamond" w:hAnsi="Garamond"/>
          <w:sz w:val="24"/>
          <w:szCs w:val="24"/>
        </w:rPr>
        <w:t xml:space="preserve">adalah sebuah perkataan yang tepat dan tegas yang di perkuat dengan dalil-dalil tertentu untuk membuktikan sebuah kebenaran dengan tanpa sedikitpun keraguan yang di timbulkan oleh perkataan. Akan tetapi berbeda dengan pendapat Toha Jahja Omar yang dikutip oleh Hasanuddin yang mengatakan hikmah adalah sebuah kebijaksanaan, bijaksana yang dimaksudkan yakni menempatkan sesuatu tepat pada tempatnya serta kita lah yang harus berpikir, berusaha, menyusun, merumuskan, mengatur cara-cara dengan berupaya untuk menyesuaikan kepada keadaan dan zaman, asalkan tidak bertentangan dengan hal-hal yang dilarang oleh Tuhan. </w:t>
      </w:r>
      <w:proofErr w:type="gramStart"/>
      <w:r w:rsidRPr="006A05CC">
        <w:rPr>
          <w:rFonts w:ascii="Garamond" w:hAnsi="Garamond"/>
          <w:sz w:val="24"/>
          <w:szCs w:val="24"/>
        </w:rPr>
        <w:t>Maka dari itu untuk menangani kasus pacaran remaja setidaknya harus menempatkan hikmah pada tempat tertinggi untuk upaya pendekatan untuk kasus pacaran remaja.</w:t>
      </w:r>
      <w:proofErr w:type="gramEnd"/>
    </w:p>
    <w:p w:rsidR="00292E31" w:rsidRPr="006A05CC" w:rsidRDefault="00292E31" w:rsidP="006A05CC">
      <w:pPr>
        <w:pStyle w:val="ListParagraph"/>
        <w:numPr>
          <w:ilvl w:val="0"/>
          <w:numId w:val="22"/>
        </w:numPr>
        <w:autoSpaceDE w:val="0"/>
        <w:autoSpaceDN w:val="0"/>
        <w:adjustRightInd w:val="0"/>
        <w:spacing w:after="0" w:line="240" w:lineRule="auto"/>
        <w:ind w:left="0" w:hanging="284"/>
        <w:jc w:val="both"/>
        <w:rPr>
          <w:rFonts w:ascii="Garamond" w:hAnsi="Garamond"/>
          <w:sz w:val="24"/>
          <w:szCs w:val="24"/>
        </w:rPr>
      </w:pPr>
      <w:r w:rsidRPr="006A05CC">
        <w:rPr>
          <w:rFonts w:ascii="Garamond" w:hAnsi="Garamond"/>
          <w:sz w:val="24"/>
          <w:szCs w:val="24"/>
        </w:rPr>
        <w:t xml:space="preserve">Pendekatan </w:t>
      </w:r>
      <w:r w:rsidRPr="006A05CC">
        <w:rPr>
          <w:rFonts w:ascii="Garamond" w:hAnsi="Garamond"/>
          <w:i/>
          <w:sz w:val="24"/>
          <w:szCs w:val="24"/>
        </w:rPr>
        <w:t>Mauizatun Al-Hasanah</w:t>
      </w:r>
    </w:p>
    <w:p w:rsidR="00292E31" w:rsidRPr="006A05CC" w:rsidRDefault="00292E31" w:rsidP="006A05CC">
      <w:pPr>
        <w:pStyle w:val="ListParagraph"/>
        <w:autoSpaceDE w:val="0"/>
        <w:autoSpaceDN w:val="0"/>
        <w:adjustRightInd w:val="0"/>
        <w:spacing w:after="0" w:line="240" w:lineRule="auto"/>
        <w:ind w:left="0" w:firstLine="709"/>
        <w:jc w:val="both"/>
        <w:rPr>
          <w:rFonts w:ascii="Garamond" w:hAnsi="Garamond"/>
          <w:sz w:val="24"/>
          <w:szCs w:val="24"/>
        </w:rPr>
      </w:pPr>
      <w:proofErr w:type="gramStart"/>
      <w:r w:rsidRPr="006A05CC">
        <w:rPr>
          <w:rFonts w:ascii="Garamond" w:hAnsi="Garamond"/>
          <w:sz w:val="24"/>
          <w:szCs w:val="24"/>
        </w:rPr>
        <w:t xml:space="preserve">Kata </w:t>
      </w:r>
      <w:r w:rsidRPr="006A05CC">
        <w:rPr>
          <w:rFonts w:ascii="Garamond" w:hAnsi="Garamond"/>
          <w:i/>
          <w:sz w:val="24"/>
          <w:szCs w:val="24"/>
        </w:rPr>
        <w:t>mauizatun al-hasanah</w:t>
      </w:r>
      <w:r w:rsidRPr="006A05CC">
        <w:rPr>
          <w:rFonts w:ascii="Garamond" w:hAnsi="Garamond"/>
          <w:sz w:val="24"/>
          <w:szCs w:val="24"/>
        </w:rPr>
        <w:t xml:space="preserve"> ditinjau dari segi bahasa terdiri dari setidaknya dua kata yakni</w:t>
      </w:r>
      <w:r w:rsidRPr="006A05CC">
        <w:rPr>
          <w:rFonts w:ascii="Garamond" w:hAnsi="Garamond"/>
          <w:i/>
          <w:sz w:val="24"/>
          <w:szCs w:val="24"/>
        </w:rPr>
        <w:t xml:space="preserve"> mauidzah</w:t>
      </w:r>
      <w:r w:rsidRPr="006A05CC">
        <w:rPr>
          <w:rFonts w:ascii="Garamond" w:hAnsi="Garamond"/>
          <w:sz w:val="24"/>
          <w:szCs w:val="24"/>
        </w:rPr>
        <w:t xml:space="preserve"> (nasehat/peringatan) dan </w:t>
      </w:r>
      <w:r w:rsidRPr="006A05CC">
        <w:rPr>
          <w:rFonts w:ascii="Garamond" w:hAnsi="Garamond"/>
          <w:i/>
          <w:sz w:val="24"/>
          <w:szCs w:val="24"/>
        </w:rPr>
        <w:t>hasanah</w:t>
      </w:r>
      <w:r w:rsidRPr="006A05CC">
        <w:rPr>
          <w:rFonts w:ascii="Garamond" w:hAnsi="Garamond"/>
          <w:sz w:val="24"/>
          <w:szCs w:val="24"/>
        </w:rPr>
        <w:t xml:space="preserve"> (yang baik) jadi ketika kita ingin mendefinisikan secara lebih luas mauizatul hasanah berarti memberikan nasihat yang baik.</w:t>
      </w:r>
      <w:proofErr w:type="gramEnd"/>
      <w:r w:rsidRPr="006A05CC">
        <w:rPr>
          <w:rFonts w:ascii="Garamond" w:hAnsi="Garamond"/>
          <w:sz w:val="24"/>
          <w:szCs w:val="24"/>
        </w:rPr>
        <w:t xml:space="preserve"> Mauizatun al-hasanah menurut Ibn Sayyidihi yang dimana pendapat ini dikutip dalam bahasa Arab oleh Mansyur Amin yang artinya;</w:t>
      </w:r>
    </w:p>
    <w:p w:rsidR="00292E31" w:rsidRPr="006A05CC" w:rsidRDefault="00292E31" w:rsidP="006A05CC">
      <w:pPr>
        <w:pStyle w:val="ListParagraph"/>
        <w:autoSpaceDE w:val="0"/>
        <w:autoSpaceDN w:val="0"/>
        <w:adjustRightInd w:val="0"/>
        <w:spacing w:after="0" w:line="240" w:lineRule="auto"/>
        <w:ind w:left="0" w:firstLine="709"/>
        <w:jc w:val="both"/>
        <w:rPr>
          <w:rFonts w:ascii="Garamond" w:hAnsi="Garamond"/>
          <w:sz w:val="24"/>
          <w:szCs w:val="24"/>
        </w:rPr>
      </w:pPr>
      <w:r w:rsidRPr="006A05CC">
        <w:rPr>
          <w:rFonts w:ascii="Garamond" w:hAnsi="Garamond"/>
          <w:sz w:val="24"/>
          <w:szCs w:val="24"/>
        </w:rPr>
        <w:t>“</w:t>
      </w:r>
      <w:r w:rsidRPr="006A05CC">
        <w:rPr>
          <w:rFonts w:ascii="Garamond" w:hAnsi="Garamond"/>
          <w:i/>
          <w:sz w:val="24"/>
          <w:szCs w:val="24"/>
        </w:rPr>
        <w:t xml:space="preserve">Memberi peringatan kepada orang </w:t>
      </w:r>
      <w:proofErr w:type="gramStart"/>
      <w:r w:rsidRPr="006A05CC">
        <w:rPr>
          <w:rFonts w:ascii="Garamond" w:hAnsi="Garamond"/>
          <w:i/>
          <w:sz w:val="24"/>
          <w:szCs w:val="24"/>
        </w:rPr>
        <w:t>lain</w:t>
      </w:r>
      <w:proofErr w:type="gramEnd"/>
      <w:r w:rsidRPr="006A05CC">
        <w:rPr>
          <w:rFonts w:ascii="Garamond" w:hAnsi="Garamond"/>
          <w:i/>
          <w:sz w:val="24"/>
          <w:szCs w:val="24"/>
        </w:rPr>
        <w:t xml:space="preserve"> dengan pahala dan siksa yang dapat menjinakkan hatinya</w:t>
      </w:r>
      <w:r w:rsidRPr="006A05CC">
        <w:rPr>
          <w:rFonts w:ascii="Garamond" w:hAnsi="Garamond"/>
          <w:sz w:val="24"/>
          <w:szCs w:val="24"/>
        </w:rPr>
        <w:t>.”</w:t>
      </w:r>
    </w:p>
    <w:p w:rsidR="00292E31" w:rsidRPr="006A05CC" w:rsidRDefault="00292E31" w:rsidP="006A05CC">
      <w:pPr>
        <w:pStyle w:val="ListParagraph"/>
        <w:autoSpaceDE w:val="0"/>
        <w:autoSpaceDN w:val="0"/>
        <w:adjustRightInd w:val="0"/>
        <w:spacing w:after="0" w:line="240" w:lineRule="auto"/>
        <w:ind w:left="0" w:firstLine="709"/>
        <w:jc w:val="both"/>
        <w:rPr>
          <w:rFonts w:ascii="Garamond" w:hAnsi="Garamond"/>
          <w:sz w:val="24"/>
          <w:szCs w:val="24"/>
        </w:rPr>
      </w:pPr>
      <w:r w:rsidRPr="006A05CC">
        <w:rPr>
          <w:rFonts w:ascii="Garamond" w:hAnsi="Garamond"/>
          <w:sz w:val="24"/>
          <w:szCs w:val="24"/>
        </w:rPr>
        <w:t xml:space="preserve">Jadi ketika kita ingin ingin mendifinisikan </w:t>
      </w:r>
      <w:r w:rsidRPr="006A05CC">
        <w:rPr>
          <w:rFonts w:ascii="Garamond" w:hAnsi="Garamond"/>
          <w:i/>
          <w:sz w:val="24"/>
          <w:szCs w:val="24"/>
        </w:rPr>
        <w:t xml:space="preserve">mauizatun al-hasanah </w:t>
      </w:r>
      <w:r w:rsidRPr="006A05CC">
        <w:rPr>
          <w:rFonts w:ascii="Garamond" w:hAnsi="Garamond"/>
          <w:sz w:val="24"/>
          <w:szCs w:val="24"/>
        </w:rPr>
        <w:t xml:space="preserve">secara lebih luas maka </w:t>
      </w:r>
      <w:r w:rsidRPr="006A05CC">
        <w:rPr>
          <w:rFonts w:ascii="Garamond" w:hAnsi="Garamond"/>
          <w:i/>
          <w:sz w:val="24"/>
          <w:szCs w:val="24"/>
        </w:rPr>
        <w:t xml:space="preserve">mauizatun al-hasanah </w:t>
      </w:r>
      <w:r w:rsidRPr="006A05CC">
        <w:rPr>
          <w:rFonts w:ascii="Garamond" w:hAnsi="Garamond"/>
          <w:sz w:val="24"/>
          <w:szCs w:val="24"/>
        </w:rPr>
        <w:t xml:space="preserve">adalah memberi nasehat dan memberi ingat (memperingatkan) kepada orang </w:t>
      </w:r>
      <w:proofErr w:type="gramStart"/>
      <w:r w:rsidRPr="006A05CC">
        <w:rPr>
          <w:rFonts w:ascii="Garamond" w:hAnsi="Garamond"/>
          <w:sz w:val="24"/>
          <w:szCs w:val="24"/>
        </w:rPr>
        <w:t>lain</w:t>
      </w:r>
      <w:proofErr w:type="gramEnd"/>
      <w:r w:rsidRPr="006A05CC">
        <w:rPr>
          <w:rFonts w:ascii="Garamond" w:hAnsi="Garamond"/>
          <w:sz w:val="24"/>
          <w:szCs w:val="24"/>
        </w:rPr>
        <w:t xml:space="preserve"> dengan bahasa yang baik yang dapat menggugah hati seorang individu sehingga pendengar mau menerima nasehat yang diberikan oleh orang yang menasehati. </w:t>
      </w:r>
      <w:proofErr w:type="gramStart"/>
      <w:r w:rsidRPr="006A05CC">
        <w:rPr>
          <w:rFonts w:ascii="Garamond" w:hAnsi="Garamond"/>
          <w:sz w:val="24"/>
          <w:szCs w:val="24"/>
        </w:rPr>
        <w:t>Sebab, kelemah lembutan dan menasehati (</w:t>
      </w:r>
      <w:r w:rsidRPr="006A05CC">
        <w:rPr>
          <w:rFonts w:ascii="Garamond" w:hAnsi="Garamond"/>
          <w:i/>
          <w:sz w:val="24"/>
          <w:szCs w:val="24"/>
        </w:rPr>
        <w:t>al-mauizah</w:t>
      </w:r>
      <w:r w:rsidRPr="006A05CC">
        <w:rPr>
          <w:rFonts w:ascii="Garamond" w:hAnsi="Garamond"/>
          <w:sz w:val="24"/>
          <w:szCs w:val="24"/>
        </w:rPr>
        <w:t>) sering kali dapat meluluhkan hati yang keras dan menjinakkan kalbu yang liar.</w:t>
      </w:r>
      <w:proofErr w:type="gramEnd"/>
      <w:r w:rsidRPr="006A05CC">
        <w:rPr>
          <w:rFonts w:ascii="Garamond" w:hAnsi="Garamond"/>
          <w:sz w:val="24"/>
          <w:szCs w:val="24"/>
        </w:rPr>
        <w:t xml:space="preserve"> </w:t>
      </w:r>
      <w:proofErr w:type="gramStart"/>
      <w:r w:rsidRPr="006A05CC">
        <w:rPr>
          <w:rFonts w:ascii="Garamond" w:hAnsi="Garamond"/>
          <w:sz w:val="24"/>
          <w:szCs w:val="24"/>
        </w:rPr>
        <w:t>Bahkan, lebih mudah melahirkan kebaikan ketimbang larangan dan ancaman.</w:t>
      </w:r>
      <w:proofErr w:type="gramEnd"/>
      <w:r w:rsidRPr="006A05CC">
        <w:rPr>
          <w:rFonts w:ascii="Garamond" w:hAnsi="Garamond"/>
          <w:sz w:val="24"/>
          <w:szCs w:val="24"/>
        </w:rPr>
        <w:t xml:space="preserve"> Selain itu kelemah lembutan juga mampu memberikan sebuah imajinasi tentang layanan yang diberikan untuk menuntaskan masalah seorang indivdu </w:t>
      </w:r>
      <w:proofErr w:type="gramStart"/>
      <w:r w:rsidRPr="006A05CC">
        <w:rPr>
          <w:rFonts w:ascii="Garamond" w:hAnsi="Garamond"/>
          <w:sz w:val="24"/>
          <w:szCs w:val="24"/>
        </w:rPr>
        <w:t>akan</w:t>
      </w:r>
      <w:proofErr w:type="gramEnd"/>
      <w:r w:rsidRPr="006A05CC">
        <w:rPr>
          <w:rFonts w:ascii="Garamond" w:hAnsi="Garamond"/>
          <w:sz w:val="24"/>
          <w:szCs w:val="24"/>
        </w:rPr>
        <w:t xml:space="preserve"> lebih ramah dan juga tidak menjastifikasi orang lain bersalah dan lain sebagainya. Sebagaimana yang telah dijelaskan dalam sebuah ayat yang artinya;</w:t>
      </w:r>
    </w:p>
    <w:p w:rsidR="00292E31" w:rsidRPr="006A05CC" w:rsidRDefault="00292E31" w:rsidP="006A05CC">
      <w:pPr>
        <w:pStyle w:val="ListParagraph"/>
        <w:autoSpaceDE w:val="0"/>
        <w:autoSpaceDN w:val="0"/>
        <w:adjustRightInd w:val="0"/>
        <w:spacing w:after="0" w:line="240" w:lineRule="auto"/>
        <w:ind w:left="0" w:firstLine="709"/>
        <w:jc w:val="both"/>
        <w:rPr>
          <w:rFonts w:ascii="Garamond" w:hAnsi="Garamond"/>
          <w:sz w:val="24"/>
          <w:szCs w:val="24"/>
        </w:rPr>
      </w:pPr>
      <w:proofErr w:type="gramStart"/>
      <w:r w:rsidRPr="006A05CC">
        <w:rPr>
          <w:rFonts w:ascii="Garamond" w:hAnsi="Garamond"/>
          <w:sz w:val="24"/>
          <w:szCs w:val="24"/>
        </w:rPr>
        <w:t>“</w:t>
      </w:r>
      <w:r w:rsidRPr="006A05CC">
        <w:rPr>
          <w:rFonts w:ascii="Garamond" w:hAnsi="Garamond"/>
          <w:i/>
          <w:sz w:val="24"/>
          <w:szCs w:val="24"/>
        </w:rPr>
        <w:t>Serulah kejalan Tuhanmu dengan hikmah dan nasihat yang baik.</w:t>
      </w:r>
      <w:r w:rsidRPr="006A05CC">
        <w:rPr>
          <w:rFonts w:ascii="Garamond" w:hAnsi="Garamond"/>
          <w:sz w:val="24"/>
          <w:szCs w:val="24"/>
        </w:rPr>
        <w:t>”</w:t>
      </w:r>
      <w:proofErr w:type="gramEnd"/>
      <w:r w:rsidRPr="006A05CC">
        <w:rPr>
          <w:rFonts w:ascii="Garamond" w:hAnsi="Garamond"/>
          <w:sz w:val="24"/>
          <w:szCs w:val="24"/>
        </w:rPr>
        <w:t xml:space="preserve">  </w:t>
      </w:r>
      <w:proofErr w:type="gramStart"/>
      <w:r w:rsidRPr="006A05CC">
        <w:rPr>
          <w:rFonts w:ascii="Garamond" w:hAnsi="Garamond"/>
          <w:sz w:val="24"/>
          <w:szCs w:val="24"/>
        </w:rPr>
        <w:t xml:space="preserve">Nasihat yang baik disini berarti juga di sini disampaikan dengan baik dan penuh dengan etika dan sopan </w:t>
      </w:r>
      <w:r w:rsidRPr="006A05CC">
        <w:rPr>
          <w:rFonts w:ascii="Garamond" w:hAnsi="Garamond"/>
          <w:sz w:val="24"/>
          <w:szCs w:val="24"/>
        </w:rPr>
        <w:lastRenderedPageBreak/>
        <w:t>santun.</w:t>
      </w:r>
      <w:proofErr w:type="gramEnd"/>
      <w:r w:rsidRPr="006A05CC">
        <w:rPr>
          <w:rFonts w:ascii="Garamond" w:hAnsi="Garamond"/>
          <w:sz w:val="24"/>
          <w:szCs w:val="24"/>
        </w:rPr>
        <w:t xml:space="preserve"> </w:t>
      </w:r>
      <w:proofErr w:type="gramStart"/>
      <w:r w:rsidRPr="006A05CC">
        <w:rPr>
          <w:rFonts w:ascii="Garamond" w:hAnsi="Garamond"/>
          <w:sz w:val="24"/>
          <w:szCs w:val="24"/>
        </w:rPr>
        <w:t xml:space="preserve">Sebagaimana yang pendapat dari Hasanuddin, yang dimana pendapt ini dikutip pendapat dari M.A. Mahfoeld tentang </w:t>
      </w:r>
      <w:r w:rsidRPr="006A05CC">
        <w:rPr>
          <w:rFonts w:ascii="Garamond" w:hAnsi="Garamond"/>
          <w:i/>
          <w:sz w:val="24"/>
          <w:szCs w:val="24"/>
        </w:rPr>
        <w:t>al-mauidzah al-hasanah</w:t>
      </w:r>
      <w:r w:rsidRPr="006A05CC">
        <w:rPr>
          <w:rFonts w:ascii="Garamond" w:hAnsi="Garamond"/>
          <w:sz w:val="24"/>
          <w:szCs w:val="24"/>
        </w:rPr>
        <w:t xml:space="preserve"> adalah kata-kata yang santun dan dapat memotivasi perkembangan manusia.</w:t>
      </w:r>
      <w:proofErr w:type="gramEnd"/>
      <w:r w:rsidRPr="006A05CC">
        <w:rPr>
          <w:rFonts w:ascii="Garamond" w:hAnsi="Garamond"/>
          <w:sz w:val="24"/>
          <w:szCs w:val="24"/>
        </w:rPr>
        <w:t xml:space="preserve"> Hasanah dalam dakwah Islamiyah paling tidak harus mengandung beberapa unsur berikut: </w:t>
      </w:r>
    </w:p>
    <w:p w:rsidR="00292E31" w:rsidRPr="006A05CC" w:rsidRDefault="00292E31" w:rsidP="006A05CC">
      <w:pPr>
        <w:pStyle w:val="ListParagraph"/>
        <w:numPr>
          <w:ilvl w:val="0"/>
          <w:numId w:val="23"/>
        </w:numPr>
        <w:autoSpaceDE w:val="0"/>
        <w:autoSpaceDN w:val="0"/>
        <w:adjustRightInd w:val="0"/>
        <w:spacing w:after="0" w:line="240" w:lineRule="auto"/>
        <w:ind w:left="284" w:hanging="284"/>
        <w:jc w:val="both"/>
        <w:rPr>
          <w:rFonts w:ascii="Garamond" w:hAnsi="Garamond"/>
          <w:sz w:val="24"/>
          <w:szCs w:val="24"/>
        </w:rPr>
      </w:pPr>
      <w:r w:rsidRPr="006A05CC">
        <w:rPr>
          <w:rFonts w:ascii="Garamond" w:hAnsi="Garamond"/>
          <w:sz w:val="24"/>
          <w:szCs w:val="24"/>
        </w:rPr>
        <w:t xml:space="preserve">Didengar, lebih banyak lebih baik suara panggilannya </w:t>
      </w:r>
    </w:p>
    <w:p w:rsidR="00292E31" w:rsidRPr="006A05CC" w:rsidRDefault="00292E31" w:rsidP="006A05CC">
      <w:pPr>
        <w:pStyle w:val="ListParagraph"/>
        <w:numPr>
          <w:ilvl w:val="0"/>
          <w:numId w:val="23"/>
        </w:numPr>
        <w:autoSpaceDE w:val="0"/>
        <w:autoSpaceDN w:val="0"/>
        <w:adjustRightInd w:val="0"/>
        <w:spacing w:after="0" w:line="240" w:lineRule="auto"/>
        <w:ind w:left="284" w:hanging="284"/>
        <w:jc w:val="both"/>
        <w:rPr>
          <w:rFonts w:ascii="Garamond" w:hAnsi="Garamond"/>
          <w:sz w:val="24"/>
          <w:szCs w:val="24"/>
        </w:rPr>
      </w:pPr>
      <w:r w:rsidRPr="006A05CC">
        <w:rPr>
          <w:rFonts w:ascii="Garamond" w:hAnsi="Garamond"/>
          <w:sz w:val="24"/>
          <w:szCs w:val="24"/>
        </w:rPr>
        <w:t>Dituruti/diikuti, lebih banyak lebih baik maksud tujuannya,</w:t>
      </w:r>
      <w:r w:rsidR="006A05CC">
        <w:rPr>
          <w:rFonts w:ascii="Garamond" w:hAnsi="Garamond"/>
          <w:sz w:val="24"/>
          <w:szCs w:val="24"/>
        </w:rPr>
        <w:t xml:space="preserve"> </w:t>
      </w:r>
      <w:r w:rsidRPr="006A05CC">
        <w:rPr>
          <w:rFonts w:ascii="Garamond" w:hAnsi="Garamond"/>
          <w:sz w:val="24"/>
          <w:szCs w:val="24"/>
        </w:rPr>
        <w:t xml:space="preserve">sehingga </w:t>
      </w:r>
    </w:p>
    <w:p w:rsidR="00292E31" w:rsidRPr="006A05CC" w:rsidRDefault="00292E31" w:rsidP="006A05CC">
      <w:pPr>
        <w:pStyle w:val="ListParagraph"/>
        <w:numPr>
          <w:ilvl w:val="0"/>
          <w:numId w:val="23"/>
        </w:numPr>
        <w:autoSpaceDE w:val="0"/>
        <w:autoSpaceDN w:val="0"/>
        <w:adjustRightInd w:val="0"/>
        <w:spacing w:after="0" w:line="240" w:lineRule="auto"/>
        <w:ind w:left="284" w:hanging="284"/>
        <w:jc w:val="both"/>
        <w:rPr>
          <w:rFonts w:ascii="Garamond" w:hAnsi="Garamond"/>
          <w:sz w:val="24"/>
          <w:szCs w:val="24"/>
        </w:rPr>
      </w:pPr>
      <w:r w:rsidRPr="006A05CC">
        <w:rPr>
          <w:rFonts w:ascii="Garamond" w:hAnsi="Garamond"/>
          <w:sz w:val="24"/>
          <w:szCs w:val="24"/>
        </w:rPr>
        <w:t xml:space="preserve">Menjadi lebih besar kuantitas manusia yang kembali ke jalan Tuhannya, jalan Allah swt.   </w:t>
      </w:r>
    </w:p>
    <w:p w:rsidR="00292E31" w:rsidRPr="006A05CC" w:rsidRDefault="00292E31" w:rsidP="006A05CC">
      <w:pPr>
        <w:pStyle w:val="ListParagraph"/>
        <w:numPr>
          <w:ilvl w:val="0"/>
          <w:numId w:val="22"/>
        </w:numPr>
        <w:autoSpaceDE w:val="0"/>
        <w:autoSpaceDN w:val="0"/>
        <w:adjustRightInd w:val="0"/>
        <w:spacing w:after="0" w:line="240" w:lineRule="auto"/>
        <w:ind w:left="0" w:hanging="284"/>
        <w:jc w:val="both"/>
        <w:rPr>
          <w:rFonts w:ascii="Garamond" w:hAnsi="Garamond"/>
          <w:sz w:val="24"/>
          <w:szCs w:val="24"/>
        </w:rPr>
      </w:pPr>
      <w:r w:rsidRPr="006A05CC">
        <w:rPr>
          <w:rFonts w:ascii="Garamond" w:hAnsi="Garamond"/>
          <w:sz w:val="24"/>
          <w:szCs w:val="24"/>
        </w:rPr>
        <w:t xml:space="preserve">Pendekatan </w:t>
      </w:r>
      <w:r w:rsidRPr="006A05CC">
        <w:rPr>
          <w:rFonts w:ascii="Garamond" w:hAnsi="Garamond"/>
          <w:i/>
          <w:sz w:val="24"/>
          <w:szCs w:val="24"/>
        </w:rPr>
        <w:t>Jadi Alhum Bi Alati Hia Ahsan</w:t>
      </w:r>
      <w:r w:rsidRPr="006A05CC">
        <w:rPr>
          <w:rFonts w:ascii="Garamond" w:hAnsi="Garamond"/>
          <w:sz w:val="24"/>
          <w:szCs w:val="24"/>
        </w:rPr>
        <w:t xml:space="preserve"> </w:t>
      </w:r>
    </w:p>
    <w:p w:rsidR="00292E31" w:rsidRPr="006A05CC" w:rsidRDefault="00292E31" w:rsidP="006A05CC">
      <w:pPr>
        <w:pStyle w:val="ListParagraph"/>
        <w:autoSpaceDE w:val="0"/>
        <w:autoSpaceDN w:val="0"/>
        <w:adjustRightInd w:val="0"/>
        <w:spacing w:after="0" w:line="240" w:lineRule="auto"/>
        <w:ind w:left="0" w:firstLine="709"/>
        <w:jc w:val="both"/>
        <w:rPr>
          <w:rFonts w:ascii="Garamond" w:hAnsi="Garamond"/>
          <w:sz w:val="24"/>
          <w:szCs w:val="24"/>
        </w:rPr>
      </w:pPr>
      <w:r w:rsidRPr="006A05CC">
        <w:rPr>
          <w:rFonts w:ascii="Garamond" w:hAnsi="Garamond"/>
          <w:sz w:val="24"/>
          <w:szCs w:val="24"/>
        </w:rPr>
        <w:t xml:space="preserve">Apabila kata </w:t>
      </w:r>
      <w:r w:rsidRPr="006A05CC">
        <w:rPr>
          <w:rFonts w:ascii="Garamond" w:hAnsi="Garamond"/>
          <w:i/>
          <w:sz w:val="24"/>
          <w:szCs w:val="24"/>
        </w:rPr>
        <w:t xml:space="preserve">jadi alhum bi alati hia ahsan </w:t>
      </w:r>
      <w:r w:rsidRPr="006A05CC">
        <w:rPr>
          <w:rFonts w:ascii="Garamond" w:hAnsi="Garamond"/>
          <w:sz w:val="24"/>
          <w:szCs w:val="24"/>
        </w:rPr>
        <w:t xml:space="preserve">ini kita telaah dari segi bahasanya maka kata ini terdiri kata bahasa Arab yang terdiri dari beberapa kata yakni </w:t>
      </w:r>
      <w:r w:rsidRPr="006A05CC">
        <w:rPr>
          <w:rFonts w:ascii="Garamond" w:hAnsi="Garamond"/>
          <w:i/>
          <w:sz w:val="24"/>
          <w:szCs w:val="24"/>
        </w:rPr>
        <w:t>jadi</w:t>
      </w:r>
      <w:r w:rsidRPr="006A05CC">
        <w:rPr>
          <w:rFonts w:ascii="Garamond" w:hAnsi="Garamond"/>
          <w:sz w:val="24"/>
          <w:szCs w:val="24"/>
        </w:rPr>
        <w:t xml:space="preserve"> yang berarti; berdebat, berdiskusi, bias juga di artikan memusyawarahkan, selanjutnya </w:t>
      </w:r>
      <w:r w:rsidRPr="006A05CC">
        <w:rPr>
          <w:rFonts w:ascii="Garamond" w:hAnsi="Garamond"/>
          <w:i/>
          <w:sz w:val="24"/>
          <w:szCs w:val="24"/>
        </w:rPr>
        <w:t>alhum</w:t>
      </w:r>
      <w:r w:rsidRPr="006A05CC">
        <w:rPr>
          <w:rFonts w:ascii="Garamond" w:hAnsi="Garamond"/>
          <w:sz w:val="24"/>
          <w:szCs w:val="24"/>
        </w:rPr>
        <w:t xml:space="preserve"> yang berarti yang berarti; kalian, </w:t>
      </w:r>
      <w:r w:rsidRPr="006A05CC">
        <w:rPr>
          <w:rFonts w:ascii="Garamond" w:hAnsi="Garamond"/>
          <w:i/>
          <w:sz w:val="24"/>
          <w:szCs w:val="24"/>
        </w:rPr>
        <w:t>bi</w:t>
      </w:r>
      <w:r w:rsidRPr="006A05CC">
        <w:rPr>
          <w:rFonts w:ascii="Garamond" w:hAnsi="Garamond"/>
          <w:sz w:val="24"/>
          <w:szCs w:val="24"/>
        </w:rPr>
        <w:t xml:space="preserve"> yang berarti; dengan, </w:t>
      </w:r>
      <w:r w:rsidRPr="006A05CC">
        <w:rPr>
          <w:rFonts w:ascii="Garamond" w:hAnsi="Garamond"/>
          <w:i/>
          <w:sz w:val="24"/>
          <w:szCs w:val="24"/>
        </w:rPr>
        <w:t>alati</w:t>
      </w:r>
      <w:r w:rsidRPr="006A05CC">
        <w:rPr>
          <w:rFonts w:ascii="Garamond" w:hAnsi="Garamond"/>
          <w:sz w:val="24"/>
          <w:szCs w:val="24"/>
        </w:rPr>
        <w:t xml:space="preserve"> yang berarti; yang (kata penghubung yang menjelaskan kalimat sebelumnya yakni kata </w:t>
      </w:r>
      <w:r w:rsidRPr="006A05CC">
        <w:rPr>
          <w:rFonts w:ascii="Garamond" w:hAnsi="Garamond"/>
          <w:i/>
          <w:sz w:val="24"/>
          <w:szCs w:val="24"/>
        </w:rPr>
        <w:t>alhum</w:t>
      </w:r>
      <w:r w:rsidRPr="006A05CC">
        <w:rPr>
          <w:rFonts w:ascii="Garamond" w:hAnsi="Garamond"/>
          <w:sz w:val="24"/>
          <w:szCs w:val="24"/>
        </w:rPr>
        <w:t xml:space="preserve">), </w:t>
      </w:r>
      <w:r w:rsidRPr="006A05CC">
        <w:rPr>
          <w:rFonts w:ascii="Garamond" w:hAnsi="Garamond"/>
          <w:i/>
          <w:sz w:val="24"/>
          <w:szCs w:val="24"/>
        </w:rPr>
        <w:t xml:space="preserve">hia </w:t>
      </w:r>
      <w:r w:rsidRPr="006A05CC">
        <w:rPr>
          <w:rFonts w:ascii="Garamond" w:hAnsi="Garamond"/>
          <w:sz w:val="24"/>
          <w:szCs w:val="24"/>
        </w:rPr>
        <w:t xml:space="preserve">yang berarti; dia (kata penghubung yang menjelaskan kata sebelumnya yakni kata </w:t>
      </w:r>
      <w:r w:rsidRPr="006A05CC">
        <w:rPr>
          <w:rFonts w:ascii="Garamond" w:hAnsi="Garamond"/>
          <w:i/>
          <w:sz w:val="24"/>
          <w:szCs w:val="24"/>
        </w:rPr>
        <w:t>jadi</w:t>
      </w:r>
      <w:r w:rsidRPr="006A05CC">
        <w:rPr>
          <w:rFonts w:ascii="Garamond" w:hAnsi="Garamond"/>
          <w:sz w:val="24"/>
          <w:szCs w:val="24"/>
        </w:rPr>
        <w:t xml:space="preserve">) dan </w:t>
      </w:r>
      <w:r w:rsidRPr="006A05CC">
        <w:rPr>
          <w:rFonts w:ascii="Garamond" w:hAnsi="Garamond"/>
          <w:i/>
          <w:sz w:val="24"/>
          <w:szCs w:val="24"/>
        </w:rPr>
        <w:t xml:space="preserve">ahsan </w:t>
      </w:r>
      <w:r w:rsidRPr="006A05CC">
        <w:rPr>
          <w:rFonts w:ascii="Garamond" w:hAnsi="Garamond"/>
          <w:sz w:val="24"/>
          <w:szCs w:val="24"/>
        </w:rPr>
        <w:t xml:space="preserve">yang berarti; baik. </w:t>
      </w:r>
      <w:proofErr w:type="gramStart"/>
      <w:r w:rsidRPr="006A05CC">
        <w:rPr>
          <w:rFonts w:ascii="Garamond" w:hAnsi="Garamond"/>
          <w:sz w:val="24"/>
          <w:szCs w:val="24"/>
        </w:rPr>
        <w:t xml:space="preserve">Jadi ketika kita artikan secara bebas </w:t>
      </w:r>
      <w:r w:rsidRPr="006A05CC">
        <w:rPr>
          <w:rFonts w:ascii="Garamond" w:hAnsi="Garamond"/>
          <w:i/>
          <w:sz w:val="24"/>
          <w:szCs w:val="24"/>
        </w:rPr>
        <w:t>jadi alhum bi alati hia ahsan</w:t>
      </w:r>
      <w:r w:rsidRPr="006A05CC">
        <w:rPr>
          <w:rFonts w:ascii="Garamond" w:hAnsi="Garamond"/>
          <w:sz w:val="24"/>
          <w:szCs w:val="24"/>
        </w:rPr>
        <w:t xml:space="preserve"> adalah berdebat.</w:t>
      </w:r>
      <w:proofErr w:type="gramEnd"/>
      <w:r w:rsidR="006A05CC">
        <w:rPr>
          <w:rFonts w:ascii="Garamond" w:hAnsi="Garamond"/>
          <w:sz w:val="24"/>
          <w:szCs w:val="24"/>
        </w:rPr>
        <w:t xml:space="preserve"> </w:t>
      </w:r>
      <w:proofErr w:type="gramStart"/>
      <w:r w:rsidRPr="006A05CC">
        <w:rPr>
          <w:rFonts w:ascii="Garamond" w:hAnsi="Garamond"/>
          <w:sz w:val="24"/>
          <w:szCs w:val="24"/>
        </w:rPr>
        <w:t>berdiskusi</w:t>
      </w:r>
      <w:proofErr w:type="gramEnd"/>
      <w:r w:rsidRPr="006A05CC">
        <w:rPr>
          <w:rFonts w:ascii="Garamond" w:hAnsi="Garamond"/>
          <w:sz w:val="24"/>
          <w:szCs w:val="24"/>
        </w:rPr>
        <w:t>,</w:t>
      </w:r>
      <w:r w:rsidR="006A05CC">
        <w:rPr>
          <w:rFonts w:ascii="Garamond" w:hAnsi="Garamond"/>
          <w:sz w:val="24"/>
          <w:szCs w:val="24"/>
        </w:rPr>
        <w:t xml:space="preserve"> </w:t>
      </w:r>
      <w:r w:rsidRPr="006A05CC">
        <w:rPr>
          <w:rFonts w:ascii="Garamond" w:hAnsi="Garamond"/>
          <w:sz w:val="24"/>
          <w:szCs w:val="24"/>
        </w:rPr>
        <w:t xml:space="preserve">musyawarahlah kalian dengan mereka dengan perdebatan, diskusi dan musyawarah yang baik. Seorang konselor harus terbuka, dapat mengendalikan emosi, menghargai pendapat orang lain apabila sedang berdebat atau berdiskusi, tidak hanya asal mengeluarkan argumentasi yang hanya membela diri saja karena merasa malu jika argumentasinya dikalahkan pihak lain. </w:t>
      </w:r>
      <w:proofErr w:type="gramStart"/>
      <w:r w:rsidRPr="006A05CC">
        <w:rPr>
          <w:rFonts w:ascii="Garamond" w:hAnsi="Garamond"/>
          <w:sz w:val="24"/>
          <w:szCs w:val="24"/>
        </w:rPr>
        <w:t>Namun di sini yang penting adalah mencari titik temu yang bisa diterima dengan akal atau logis.</w:t>
      </w:r>
      <w:proofErr w:type="gramEnd"/>
    </w:p>
    <w:p w:rsidR="00292E31" w:rsidRPr="006A05CC" w:rsidRDefault="00292E31" w:rsidP="006A05CC">
      <w:pPr>
        <w:pStyle w:val="ListParagraph"/>
        <w:autoSpaceDE w:val="0"/>
        <w:autoSpaceDN w:val="0"/>
        <w:adjustRightInd w:val="0"/>
        <w:spacing w:after="0" w:line="240" w:lineRule="auto"/>
        <w:ind w:left="0" w:firstLine="709"/>
        <w:jc w:val="both"/>
        <w:rPr>
          <w:rFonts w:ascii="Garamond" w:hAnsi="Garamond"/>
          <w:sz w:val="24"/>
          <w:szCs w:val="24"/>
        </w:rPr>
      </w:pPr>
      <w:proofErr w:type="gramStart"/>
      <w:r w:rsidRPr="006A05CC">
        <w:rPr>
          <w:rFonts w:ascii="Garamond" w:hAnsi="Garamond"/>
          <w:sz w:val="24"/>
          <w:szCs w:val="24"/>
        </w:rPr>
        <w:t>Metode dakwah Islami paling tidak dapat menggunakan cara-cara yang dapat menyentuh perasaan konseli untuk mencapai suatu tujuan tertentu atas dasar hikmah dan kasih sayang.</w:t>
      </w:r>
      <w:proofErr w:type="gramEnd"/>
      <w:r w:rsidRPr="006A05CC">
        <w:rPr>
          <w:rFonts w:ascii="Garamond" w:hAnsi="Garamond"/>
          <w:sz w:val="24"/>
          <w:szCs w:val="24"/>
        </w:rPr>
        <w:t xml:space="preserve"> Dengan kata </w:t>
      </w:r>
      <w:proofErr w:type="gramStart"/>
      <w:r w:rsidRPr="006A05CC">
        <w:rPr>
          <w:rFonts w:ascii="Garamond" w:hAnsi="Garamond"/>
          <w:sz w:val="24"/>
          <w:szCs w:val="24"/>
        </w:rPr>
        <w:t>lain</w:t>
      </w:r>
      <w:proofErr w:type="gramEnd"/>
      <w:r w:rsidRPr="006A05CC">
        <w:rPr>
          <w:rFonts w:ascii="Garamond" w:hAnsi="Garamond"/>
          <w:sz w:val="24"/>
          <w:szCs w:val="24"/>
        </w:rPr>
        <w:t>, pendekatan dakwah harus bertumpu pada suatu pandangan human oriented menempatkan penghargaaan yang mulia atas diri manusia. (Tirmizi, 2018)</w:t>
      </w:r>
    </w:p>
    <w:p w:rsidR="007234C2" w:rsidRDefault="007234C2" w:rsidP="006A05CC">
      <w:pPr>
        <w:autoSpaceDE w:val="0"/>
        <w:autoSpaceDN w:val="0"/>
        <w:adjustRightInd w:val="0"/>
        <w:spacing w:after="0" w:line="240" w:lineRule="auto"/>
        <w:jc w:val="both"/>
        <w:rPr>
          <w:rFonts w:ascii="Garamond" w:hAnsi="Garamond"/>
          <w:b/>
          <w:sz w:val="24"/>
          <w:szCs w:val="24"/>
        </w:rPr>
      </w:pPr>
    </w:p>
    <w:p w:rsidR="00292E31" w:rsidRPr="006A05CC" w:rsidRDefault="00292E31" w:rsidP="006A05CC">
      <w:pPr>
        <w:autoSpaceDE w:val="0"/>
        <w:autoSpaceDN w:val="0"/>
        <w:adjustRightInd w:val="0"/>
        <w:spacing w:after="0" w:line="240" w:lineRule="auto"/>
        <w:jc w:val="both"/>
        <w:rPr>
          <w:rFonts w:ascii="Garamond" w:hAnsi="Garamond"/>
          <w:b/>
          <w:sz w:val="24"/>
          <w:szCs w:val="24"/>
        </w:rPr>
      </w:pPr>
      <w:r w:rsidRPr="006A05CC">
        <w:rPr>
          <w:rFonts w:ascii="Garamond" w:hAnsi="Garamond"/>
          <w:b/>
          <w:sz w:val="24"/>
          <w:szCs w:val="24"/>
        </w:rPr>
        <w:t>Penerapan dakwah Islamiyah Dalam Kitab Wishaya Terhadap Perilaku Remaja Pacaran</w:t>
      </w:r>
    </w:p>
    <w:p w:rsidR="00292E31" w:rsidRPr="006A05CC" w:rsidRDefault="00292E31" w:rsidP="006A05CC">
      <w:pPr>
        <w:autoSpaceDE w:val="0"/>
        <w:autoSpaceDN w:val="0"/>
        <w:adjustRightInd w:val="0"/>
        <w:spacing w:after="0" w:line="240" w:lineRule="auto"/>
        <w:jc w:val="both"/>
        <w:rPr>
          <w:rFonts w:ascii="Garamond" w:hAnsi="Garamond"/>
          <w:b/>
          <w:sz w:val="24"/>
          <w:szCs w:val="24"/>
        </w:rPr>
      </w:pPr>
      <w:r w:rsidRPr="006A05CC">
        <w:rPr>
          <w:rFonts w:ascii="Garamond" w:hAnsi="Garamond"/>
          <w:b/>
          <w:sz w:val="24"/>
          <w:szCs w:val="24"/>
        </w:rPr>
        <w:t>Sesi Pertama</w:t>
      </w:r>
    </w:p>
    <w:p w:rsidR="00292E31" w:rsidRPr="006A05CC" w:rsidRDefault="006A05CC" w:rsidP="006A05CC">
      <w:pPr>
        <w:pStyle w:val="ListParagraph"/>
        <w:numPr>
          <w:ilvl w:val="0"/>
          <w:numId w:val="20"/>
        </w:numPr>
        <w:autoSpaceDE w:val="0"/>
        <w:autoSpaceDN w:val="0"/>
        <w:adjustRightInd w:val="0"/>
        <w:spacing w:after="0" w:line="240" w:lineRule="auto"/>
        <w:ind w:left="360"/>
        <w:jc w:val="both"/>
        <w:rPr>
          <w:rFonts w:ascii="Garamond" w:hAnsi="Garamond"/>
          <w:b/>
          <w:sz w:val="24"/>
          <w:szCs w:val="24"/>
        </w:rPr>
      </w:pPr>
      <w:r w:rsidRPr="006A05CC">
        <w:rPr>
          <w:rFonts w:ascii="Garamond" w:hAnsi="Garamond"/>
          <w:i/>
          <w:sz w:val="24"/>
          <w:szCs w:val="24"/>
        </w:rPr>
        <w:t>Ta’aruf</w:t>
      </w:r>
      <w:r w:rsidRPr="006A05CC">
        <w:rPr>
          <w:rFonts w:ascii="Garamond" w:hAnsi="Garamond"/>
          <w:sz w:val="24"/>
          <w:szCs w:val="24"/>
        </w:rPr>
        <w:t xml:space="preserve"> (</w:t>
      </w:r>
      <w:r w:rsidR="00292E31" w:rsidRPr="006A05CC">
        <w:rPr>
          <w:rFonts w:ascii="Garamond" w:hAnsi="Garamond"/>
          <w:sz w:val="24"/>
          <w:szCs w:val="24"/>
        </w:rPr>
        <w:t>membangun relasi/perkenalan)</w:t>
      </w:r>
    </w:p>
    <w:p w:rsidR="00292E31" w:rsidRDefault="00292E31" w:rsidP="006A05CC">
      <w:pPr>
        <w:pStyle w:val="ListParagraph"/>
        <w:autoSpaceDE w:val="0"/>
        <w:autoSpaceDN w:val="0"/>
        <w:adjustRightInd w:val="0"/>
        <w:spacing w:after="0" w:line="240" w:lineRule="auto"/>
        <w:ind w:left="360" w:firstLine="360"/>
        <w:jc w:val="both"/>
        <w:rPr>
          <w:rFonts w:ascii="Garamond" w:hAnsi="Garamond"/>
          <w:sz w:val="24"/>
          <w:szCs w:val="24"/>
        </w:rPr>
      </w:pPr>
      <w:r w:rsidRPr="006A05CC">
        <w:rPr>
          <w:rFonts w:ascii="Garamond" w:hAnsi="Garamond"/>
          <w:sz w:val="24"/>
          <w:szCs w:val="24"/>
        </w:rPr>
        <w:t xml:space="preserve">Tahap ini </w:t>
      </w:r>
      <w:r w:rsidRPr="006A05CC">
        <w:rPr>
          <w:rFonts w:ascii="Garamond" w:hAnsi="Garamond"/>
          <w:i/>
          <w:iCs/>
          <w:sz w:val="24"/>
          <w:szCs w:val="24"/>
        </w:rPr>
        <w:t>da’i</w:t>
      </w:r>
      <w:r w:rsidRPr="006A05CC">
        <w:rPr>
          <w:rFonts w:ascii="Garamond" w:hAnsi="Garamond"/>
          <w:sz w:val="24"/>
          <w:szCs w:val="24"/>
        </w:rPr>
        <w:t xml:space="preserve"> membangun hubungan baik dengan konseli dengan mengawali pembicaraan dengan perkenalan, memperkenalkan tentang bimbingan dakwah Islam dan beberapa tahap yang akan di lalui dalam bimbingan konseling islam serta memberikan sedikit pemahaman kepada konseli untuk selalu senantiasa mendekatkan dirinya kepada Allah Swt dan selalu bertakwa kepada Allah dengan menjalankan segala perintah dan meninggalkan segala larangan-Nya. </w:t>
      </w:r>
      <w:r w:rsidRPr="006A05CC">
        <w:rPr>
          <w:rFonts w:ascii="Garamond" w:hAnsi="Garamond"/>
          <w:sz w:val="24"/>
          <w:szCs w:val="24"/>
        </w:rPr>
        <w:fldChar w:fldCharType="begin"/>
      </w:r>
      <w:r w:rsidRPr="006A05CC">
        <w:rPr>
          <w:rFonts w:ascii="Garamond" w:hAnsi="Garamond"/>
          <w:sz w:val="24"/>
          <w:szCs w:val="24"/>
        </w:rPr>
        <w:instrText xml:space="preserve"> ADDIN ZOTERO_ITEM CSL_CITATION {"citationID":"1bxTC2rr","properties":{"formattedCitation":"(Syakir &amp; Iskandariyah, 2012)","plainCitation":"(Syakir &amp; Iskandariyah, 2012)","noteIndex":0},"citationItems":[{"id":8,"uris":["http://zotero.org/users/local/8fb6JUxI/items/FCGBHX5H"],"uri":["http://zotero.org/users/local/8fb6JUxI/items/FCGBHX5H"],"itemData":{"id":8,"type":"book","event-place":"Surabaya","publisher":"Toko Buku Imam","publisher-place":"Surabaya","title":"Kitab Wishaya Al Aba Li Al Abna","author":[{"family":"Syakir","given":"Muhammad"},{"family":"Iskandariyah","given":"Syekh"}],"issued":{"date-parts":[["2012"]]}}}],"schema":"https://github.com/citation-style-language/schema/raw/master/csl-citation.json"} </w:instrText>
      </w:r>
      <w:r w:rsidRPr="006A05CC">
        <w:rPr>
          <w:rFonts w:ascii="Garamond" w:hAnsi="Garamond"/>
          <w:sz w:val="24"/>
          <w:szCs w:val="24"/>
        </w:rPr>
        <w:fldChar w:fldCharType="separate"/>
      </w:r>
      <w:r w:rsidRPr="006A05CC">
        <w:rPr>
          <w:rFonts w:ascii="Garamond" w:hAnsi="Garamond"/>
          <w:sz w:val="24"/>
        </w:rPr>
        <w:t>(Syakir &amp; Iskandariyah, 2012)</w:t>
      </w:r>
      <w:r w:rsidRPr="006A05CC">
        <w:rPr>
          <w:rFonts w:ascii="Garamond" w:hAnsi="Garamond"/>
          <w:sz w:val="24"/>
          <w:szCs w:val="24"/>
        </w:rPr>
        <w:fldChar w:fldCharType="end"/>
      </w:r>
    </w:p>
    <w:p w:rsidR="0028333F" w:rsidRPr="006A05CC" w:rsidRDefault="0028333F" w:rsidP="006A05CC">
      <w:pPr>
        <w:pStyle w:val="ListParagraph"/>
        <w:autoSpaceDE w:val="0"/>
        <w:autoSpaceDN w:val="0"/>
        <w:adjustRightInd w:val="0"/>
        <w:spacing w:after="0" w:line="240" w:lineRule="auto"/>
        <w:ind w:left="360" w:firstLine="360"/>
        <w:jc w:val="both"/>
        <w:rPr>
          <w:rFonts w:ascii="Garamond" w:hAnsi="Garamond"/>
          <w:sz w:val="24"/>
          <w:szCs w:val="24"/>
        </w:rPr>
      </w:pPr>
    </w:p>
    <w:p w:rsidR="00292E31" w:rsidRPr="006A05CC" w:rsidRDefault="00292E31" w:rsidP="006A05CC">
      <w:pPr>
        <w:pStyle w:val="ListParagraph"/>
        <w:numPr>
          <w:ilvl w:val="0"/>
          <w:numId w:val="20"/>
        </w:numPr>
        <w:autoSpaceDE w:val="0"/>
        <w:autoSpaceDN w:val="0"/>
        <w:adjustRightInd w:val="0"/>
        <w:spacing w:after="0" w:line="240" w:lineRule="auto"/>
        <w:ind w:left="360"/>
        <w:jc w:val="both"/>
        <w:rPr>
          <w:rFonts w:ascii="Garamond" w:hAnsi="Garamond"/>
          <w:b/>
          <w:i/>
          <w:sz w:val="24"/>
          <w:szCs w:val="24"/>
        </w:rPr>
      </w:pPr>
      <w:r w:rsidRPr="006A05CC">
        <w:rPr>
          <w:rFonts w:ascii="Garamond" w:hAnsi="Garamond"/>
          <w:i/>
          <w:sz w:val="24"/>
          <w:szCs w:val="24"/>
        </w:rPr>
        <w:t xml:space="preserve">Fahmun </w:t>
      </w:r>
      <w:r w:rsidRPr="006A05CC">
        <w:rPr>
          <w:rFonts w:ascii="Garamond" w:hAnsi="Garamond"/>
          <w:sz w:val="24"/>
          <w:szCs w:val="24"/>
        </w:rPr>
        <w:t>(Understending)</w:t>
      </w:r>
    </w:p>
    <w:p w:rsidR="00292E31" w:rsidRPr="006A05CC" w:rsidRDefault="00292E31" w:rsidP="006A05CC">
      <w:pPr>
        <w:pStyle w:val="ListParagraph"/>
        <w:autoSpaceDE w:val="0"/>
        <w:autoSpaceDN w:val="0"/>
        <w:adjustRightInd w:val="0"/>
        <w:spacing w:after="0" w:line="240" w:lineRule="auto"/>
        <w:ind w:left="360" w:firstLine="360"/>
        <w:jc w:val="both"/>
        <w:rPr>
          <w:rFonts w:ascii="Garamond" w:hAnsi="Garamond"/>
          <w:sz w:val="24"/>
          <w:szCs w:val="24"/>
        </w:rPr>
      </w:pPr>
      <w:proofErr w:type="gramStart"/>
      <w:r w:rsidRPr="006A05CC">
        <w:rPr>
          <w:rFonts w:ascii="Garamond" w:hAnsi="Garamond"/>
          <w:sz w:val="24"/>
          <w:szCs w:val="24"/>
        </w:rPr>
        <w:t xml:space="preserve">Tahap ini </w:t>
      </w:r>
      <w:r w:rsidRPr="006A05CC">
        <w:rPr>
          <w:rFonts w:ascii="Garamond" w:hAnsi="Garamond"/>
          <w:i/>
          <w:iCs/>
          <w:sz w:val="24"/>
          <w:szCs w:val="24"/>
        </w:rPr>
        <w:t>da’i</w:t>
      </w:r>
      <w:r w:rsidRPr="006A05CC">
        <w:rPr>
          <w:rFonts w:ascii="Garamond" w:hAnsi="Garamond"/>
          <w:sz w:val="24"/>
          <w:szCs w:val="24"/>
        </w:rPr>
        <w:t xml:space="preserve"> memberikan sebuah pemahaman lebih mendalam lagi tentang bimbingan konseling Islam lalu konseli anjurkan untuk menceritakan tentang dirinya dan dan permasalahan.</w:t>
      </w:r>
      <w:proofErr w:type="gramEnd"/>
    </w:p>
    <w:p w:rsidR="00292E31" w:rsidRPr="006A05CC" w:rsidRDefault="00292E31" w:rsidP="006A05CC">
      <w:pPr>
        <w:pStyle w:val="ListParagraph"/>
        <w:numPr>
          <w:ilvl w:val="0"/>
          <w:numId w:val="20"/>
        </w:numPr>
        <w:autoSpaceDE w:val="0"/>
        <w:autoSpaceDN w:val="0"/>
        <w:adjustRightInd w:val="0"/>
        <w:spacing w:after="0" w:line="240" w:lineRule="auto"/>
        <w:ind w:left="360"/>
        <w:jc w:val="both"/>
        <w:rPr>
          <w:rFonts w:ascii="Garamond" w:hAnsi="Garamond"/>
          <w:i/>
          <w:sz w:val="24"/>
          <w:szCs w:val="24"/>
        </w:rPr>
      </w:pPr>
      <w:r w:rsidRPr="006A05CC">
        <w:rPr>
          <w:rFonts w:ascii="Garamond" w:hAnsi="Garamond"/>
          <w:i/>
          <w:sz w:val="24"/>
          <w:szCs w:val="24"/>
        </w:rPr>
        <w:t>Mauidzatul hasanah</w:t>
      </w:r>
    </w:p>
    <w:p w:rsidR="00292E31" w:rsidRPr="006A05CC" w:rsidRDefault="00292E31" w:rsidP="006A05CC">
      <w:pPr>
        <w:pStyle w:val="ListParagraph"/>
        <w:autoSpaceDE w:val="0"/>
        <w:autoSpaceDN w:val="0"/>
        <w:adjustRightInd w:val="0"/>
        <w:spacing w:after="0" w:line="240" w:lineRule="auto"/>
        <w:ind w:left="360" w:firstLine="360"/>
        <w:jc w:val="both"/>
        <w:rPr>
          <w:rFonts w:ascii="Garamond" w:hAnsi="Garamond"/>
          <w:sz w:val="24"/>
          <w:szCs w:val="24"/>
        </w:rPr>
      </w:pPr>
      <w:r w:rsidRPr="006A05CC">
        <w:rPr>
          <w:rFonts w:ascii="Garamond" w:hAnsi="Garamond"/>
          <w:sz w:val="24"/>
          <w:szCs w:val="24"/>
        </w:rPr>
        <w:t xml:space="preserve">Tahap ini tahap dimana melibatkan </w:t>
      </w:r>
      <w:r w:rsidRPr="006A05CC">
        <w:rPr>
          <w:rFonts w:ascii="Garamond" w:hAnsi="Garamond"/>
          <w:i/>
          <w:iCs/>
          <w:sz w:val="24"/>
          <w:szCs w:val="24"/>
        </w:rPr>
        <w:t>mad’u</w:t>
      </w:r>
      <w:r w:rsidRPr="006A05CC">
        <w:rPr>
          <w:rFonts w:ascii="Garamond" w:hAnsi="Garamond"/>
          <w:sz w:val="24"/>
          <w:szCs w:val="24"/>
        </w:rPr>
        <w:t xml:space="preserve"> serta merencanakan tahap berikutnya dan memberikan nasihat yang baik serta beberapa anjuran melakukan sesuatu tertentu yang perlu di amalkan agar proses pacaran tidak di anggap sebagai perbuatan yang </w:t>
      </w:r>
      <w:r w:rsidRPr="006A05CC">
        <w:rPr>
          <w:rFonts w:ascii="Garamond" w:hAnsi="Garamond"/>
          <w:sz w:val="24"/>
          <w:szCs w:val="24"/>
        </w:rPr>
        <w:lastRenderedPageBreak/>
        <w:t xml:space="preserve">menyimpang. Pada tahap ini juga </w:t>
      </w:r>
      <w:r w:rsidRPr="006A05CC">
        <w:rPr>
          <w:rFonts w:ascii="Garamond" w:hAnsi="Garamond"/>
          <w:i/>
          <w:iCs/>
          <w:sz w:val="24"/>
          <w:szCs w:val="24"/>
        </w:rPr>
        <w:t>da’i</w:t>
      </w:r>
      <w:r w:rsidRPr="006A05CC">
        <w:rPr>
          <w:rFonts w:ascii="Garamond" w:hAnsi="Garamond"/>
          <w:sz w:val="24"/>
          <w:szCs w:val="24"/>
        </w:rPr>
        <w:t xml:space="preserve"> memberikan penjelasan kepada konseli tentang ajaran Islam melalui Al-Qur’an, kitab-kitab akhlak, fiqh, hadist, tasawuf, sirah Nabawiyah dan beberapa rujukan lain dalam ajaran agama Islam yang membahas tentang batasan pergaulan antara laki-laki dan perempuan. </w:t>
      </w:r>
    </w:p>
    <w:p w:rsidR="00292E31" w:rsidRPr="006A05CC" w:rsidRDefault="00292E31" w:rsidP="006A05CC">
      <w:pPr>
        <w:pStyle w:val="ListParagraph"/>
        <w:numPr>
          <w:ilvl w:val="0"/>
          <w:numId w:val="20"/>
        </w:numPr>
        <w:autoSpaceDE w:val="0"/>
        <w:autoSpaceDN w:val="0"/>
        <w:adjustRightInd w:val="0"/>
        <w:spacing w:after="0" w:line="240" w:lineRule="auto"/>
        <w:ind w:left="360"/>
        <w:jc w:val="both"/>
        <w:rPr>
          <w:rFonts w:ascii="Garamond" w:hAnsi="Garamond"/>
          <w:i/>
          <w:sz w:val="24"/>
          <w:szCs w:val="24"/>
        </w:rPr>
      </w:pPr>
      <w:r w:rsidRPr="006A05CC">
        <w:rPr>
          <w:rFonts w:ascii="Garamond" w:hAnsi="Garamond"/>
          <w:i/>
          <w:sz w:val="24"/>
          <w:szCs w:val="24"/>
        </w:rPr>
        <w:t xml:space="preserve">Jadil hum billati hia ahsan </w:t>
      </w:r>
      <w:r w:rsidRPr="006A05CC">
        <w:rPr>
          <w:rFonts w:ascii="Garamond" w:hAnsi="Garamond"/>
          <w:sz w:val="24"/>
          <w:szCs w:val="24"/>
        </w:rPr>
        <w:t>(Diskusi)</w:t>
      </w:r>
    </w:p>
    <w:p w:rsidR="00292E31" w:rsidRPr="006A05CC" w:rsidRDefault="00292E31" w:rsidP="006A05CC">
      <w:pPr>
        <w:pStyle w:val="ListParagraph"/>
        <w:autoSpaceDE w:val="0"/>
        <w:autoSpaceDN w:val="0"/>
        <w:adjustRightInd w:val="0"/>
        <w:spacing w:after="0" w:line="240" w:lineRule="auto"/>
        <w:ind w:left="360" w:firstLine="360"/>
        <w:jc w:val="both"/>
        <w:rPr>
          <w:rFonts w:ascii="Garamond" w:hAnsi="Garamond"/>
          <w:sz w:val="24"/>
          <w:szCs w:val="24"/>
        </w:rPr>
      </w:pPr>
      <w:proofErr w:type="gramStart"/>
      <w:r w:rsidRPr="006A05CC">
        <w:rPr>
          <w:rFonts w:ascii="Garamond" w:hAnsi="Garamond"/>
          <w:sz w:val="24"/>
          <w:szCs w:val="24"/>
        </w:rPr>
        <w:t xml:space="preserve">Tahap ini </w:t>
      </w:r>
      <w:r w:rsidRPr="006A05CC">
        <w:rPr>
          <w:rFonts w:ascii="Garamond" w:hAnsi="Garamond"/>
          <w:i/>
          <w:iCs/>
          <w:sz w:val="24"/>
          <w:szCs w:val="24"/>
        </w:rPr>
        <w:t>da’i</w:t>
      </w:r>
      <w:r w:rsidRPr="006A05CC">
        <w:rPr>
          <w:rFonts w:ascii="Garamond" w:hAnsi="Garamond"/>
          <w:sz w:val="24"/>
          <w:szCs w:val="24"/>
        </w:rPr>
        <w:t xml:space="preserve"> memberikan sebuah sesi diskusi yang intens tentang permasalah yang di hadapi konseli yang di sertai dengan memberikan suatu treatmen yang berfokus pada tindakan nyata (Tauladan yang baik) untuk memunculkan kesadaran diri </w:t>
      </w:r>
      <w:r w:rsidRPr="006A05CC">
        <w:rPr>
          <w:rFonts w:ascii="Garamond" w:hAnsi="Garamond"/>
          <w:i/>
          <w:iCs/>
          <w:sz w:val="24"/>
          <w:szCs w:val="24"/>
        </w:rPr>
        <w:t>mad’u</w:t>
      </w:r>
      <w:r w:rsidRPr="006A05CC">
        <w:rPr>
          <w:rFonts w:ascii="Garamond" w:hAnsi="Garamond"/>
          <w:sz w:val="24"/>
          <w:szCs w:val="24"/>
        </w:rPr>
        <w:t>.</w:t>
      </w:r>
      <w:proofErr w:type="gramEnd"/>
      <w:r w:rsidRPr="006A05CC">
        <w:rPr>
          <w:rFonts w:ascii="Garamond" w:hAnsi="Garamond"/>
          <w:sz w:val="24"/>
          <w:szCs w:val="24"/>
        </w:rPr>
        <w:t xml:space="preserve"> </w:t>
      </w:r>
      <w:proofErr w:type="gramStart"/>
      <w:r w:rsidRPr="006A05CC">
        <w:rPr>
          <w:rFonts w:ascii="Garamond" w:hAnsi="Garamond"/>
          <w:i/>
          <w:iCs/>
          <w:sz w:val="24"/>
          <w:szCs w:val="24"/>
        </w:rPr>
        <w:t>Mad’u</w:t>
      </w:r>
      <w:r w:rsidRPr="006A05CC">
        <w:rPr>
          <w:rFonts w:ascii="Garamond" w:hAnsi="Garamond"/>
          <w:sz w:val="24"/>
          <w:szCs w:val="24"/>
        </w:rPr>
        <w:t xml:space="preserve"> di ajak berdiskusi sambil jalan-jalan di suatu wilayah tertentu dimana </w:t>
      </w:r>
      <w:r w:rsidRPr="006A05CC">
        <w:rPr>
          <w:rFonts w:ascii="Garamond" w:hAnsi="Garamond"/>
          <w:i/>
          <w:iCs/>
          <w:sz w:val="24"/>
          <w:szCs w:val="24"/>
        </w:rPr>
        <w:t>mad’u</w:t>
      </w:r>
      <w:r w:rsidRPr="006A05CC">
        <w:rPr>
          <w:rFonts w:ascii="Garamond" w:hAnsi="Garamond"/>
          <w:sz w:val="24"/>
          <w:szCs w:val="24"/>
        </w:rPr>
        <w:t xml:space="preserve"> bisa melihat berbagai fersi orang yang berpacaran.</w:t>
      </w:r>
      <w:proofErr w:type="gramEnd"/>
      <w:r w:rsidRPr="006A05CC">
        <w:rPr>
          <w:rFonts w:ascii="Garamond" w:hAnsi="Garamond"/>
          <w:sz w:val="24"/>
          <w:szCs w:val="24"/>
        </w:rPr>
        <w:t xml:space="preserve"> </w:t>
      </w:r>
    </w:p>
    <w:p w:rsidR="00292E31" w:rsidRPr="006A05CC" w:rsidRDefault="00292E31" w:rsidP="006A05CC">
      <w:pPr>
        <w:pStyle w:val="ListParagraph"/>
        <w:numPr>
          <w:ilvl w:val="0"/>
          <w:numId w:val="20"/>
        </w:numPr>
        <w:autoSpaceDE w:val="0"/>
        <w:autoSpaceDN w:val="0"/>
        <w:adjustRightInd w:val="0"/>
        <w:spacing w:after="0" w:line="240" w:lineRule="auto"/>
        <w:ind w:left="360"/>
        <w:jc w:val="both"/>
        <w:rPr>
          <w:rFonts w:ascii="Garamond" w:hAnsi="Garamond"/>
          <w:i/>
          <w:sz w:val="24"/>
          <w:szCs w:val="24"/>
        </w:rPr>
      </w:pPr>
      <w:r w:rsidRPr="006A05CC">
        <w:rPr>
          <w:rFonts w:ascii="Garamond" w:hAnsi="Garamond"/>
          <w:i/>
          <w:sz w:val="24"/>
          <w:szCs w:val="24"/>
        </w:rPr>
        <w:t xml:space="preserve">Muhasabah </w:t>
      </w:r>
      <w:r w:rsidRPr="006A05CC">
        <w:rPr>
          <w:rFonts w:ascii="Garamond" w:hAnsi="Garamond"/>
          <w:sz w:val="24"/>
          <w:szCs w:val="24"/>
        </w:rPr>
        <w:t>(Intrsopeksi)</w:t>
      </w:r>
    </w:p>
    <w:p w:rsidR="00292E31" w:rsidRPr="006A05CC" w:rsidRDefault="00292E31" w:rsidP="006A05CC">
      <w:pPr>
        <w:pStyle w:val="ListParagraph"/>
        <w:autoSpaceDE w:val="0"/>
        <w:autoSpaceDN w:val="0"/>
        <w:adjustRightInd w:val="0"/>
        <w:spacing w:after="0" w:line="240" w:lineRule="auto"/>
        <w:ind w:left="360" w:firstLine="360"/>
        <w:jc w:val="both"/>
        <w:rPr>
          <w:rFonts w:ascii="Garamond" w:hAnsi="Garamond"/>
          <w:sz w:val="24"/>
          <w:szCs w:val="24"/>
        </w:rPr>
      </w:pPr>
      <w:r w:rsidRPr="006A05CC">
        <w:rPr>
          <w:rFonts w:ascii="Garamond" w:hAnsi="Garamond"/>
          <w:sz w:val="24"/>
          <w:szCs w:val="24"/>
        </w:rPr>
        <w:t xml:space="preserve">Tahap ini adalah tahap dimana </w:t>
      </w:r>
      <w:r w:rsidRPr="006A05CC">
        <w:rPr>
          <w:rFonts w:ascii="Garamond" w:hAnsi="Garamond"/>
          <w:i/>
          <w:iCs/>
          <w:sz w:val="24"/>
          <w:szCs w:val="24"/>
        </w:rPr>
        <w:t>mad’u</w:t>
      </w:r>
      <w:r w:rsidRPr="006A05CC">
        <w:rPr>
          <w:rFonts w:ascii="Garamond" w:hAnsi="Garamond"/>
          <w:sz w:val="24"/>
          <w:szCs w:val="24"/>
        </w:rPr>
        <w:t xml:space="preserve"> di ajak mengevaluasi </w:t>
      </w:r>
      <w:proofErr w:type="gramStart"/>
      <w:r w:rsidRPr="006A05CC">
        <w:rPr>
          <w:rFonts w:ascii="Garamond" w:hAnsi="Garamond"/>
          <w:sz w:val="24"/>
          <w:szCs w:val="24"/>
        </w:rPr>
        <w:t>apa</w:t>
      </w:r>
      <w:proofErr w:type="gramEnd"/>
      <w:r w:rsidRPr="006A05CC">
        <w:rPr>
          <w:rFonts w:ascii="Garamond" w:hAnsi="Garamond"/>
          <w:sz w:val="24"/>
          <w:szCs w:val="24"/>
        </w:rPr>
        <w:t xml:space="preserve"> yang di dapatkan pada tahap diskusi dan jalan-jalan yang dilakukan pada tahap sebelumnya. Tahap ini berfungsi untuk meningkatkan fungsi kesadaran </w:t>
      </w:r>
      <w:r w:rsidRPr="006A05CC">
        <w:rPr>
          <w:rFonts w:ascii="Garamond" w:hAnsi="Garamond"/>
          <w:i/>
          <w:iCs/>
          <w:sz w:val="24"/>
          <w:szCs w:val="24"/>
        </w:rPr>
        <w:t>mad’u</w:t>
      </w:r>
      <w:r w:rsidRPr="006A05CC">
        <w:rPr>
          <w:rFonts w:ascii="Garamond" w:hAnsi="Garamond"/>
          <w:sz w:val="24"/>
          <w:szCs w:val="24"/>
        </w:rPr>
        <w:t xml:space="preserve"> dan pemahaman konseli </w:t>
      </w:r>
      <w:proofErr w:type="gramStart"/>
      <w:r w:rsidRPr="006A05CC">
        <w:rPr>
          <w:rFonts w:ascii="Garamond" w:hAnsi="Garamond"/>
          <w:sz w:val="24"/>
          <w:szCs w:val="24"/>
        </w:rPr>
        <w:t>akan</w:t>
      </w:r>
      <w:proofErr w:type="gramEnd"/>
      <w:r w:rsidRPr="006A05CC">
        <w:rPr>
          <w:rFonts w:ascii="Garamond" w:hAnsi="Garamond"/>
          <w:sz w:val="24"/>
          <w:szCs w:val="24"/>
        </w:rPr>
        <w:t xml:space="preserve"> fenomena pacaran secara umum dan memberikan opsi-opsi pilihan menjalankan hubungan pacaran sesuai konsep kebanyakan atau pacaran dengan berpedoman dengan beberapa batasan yang telah ditunjukkan oleh ajaran agama. </w:t>
      </w:r>
      <w:proofErr w:type="gramStart"/>
      <w:r w:rsidRPr="006A05CC">
        <w:rPr>
          <w:rFonts w:ascii="Garamond" w:hAnsi="Garamond"/>
          <w:sz w:val="24"/>
          <w:szCs w:val="24"/>
        </w:rPr>
        <w:t xml:space="preserve">Lalu memberikan </w:t>
      </w:r>
      <w:r w:rsidRPr="006A05CC">
        <w:rPr>
          <w:rFonts w:ascii="Garamond" w:hAnsi="Garamond"/>
          <w:i/>
          <w:sz w:val="24"/>
          <w:szCs w:val="24"/>
        </w:rPr>
        <w:t xml:space="preserve">mauidzatul hasanah </w:t>
      </w:r>
      <w:r w:rsidRPr="006A05CC">
        <w:rPr>
          <w:rFonts w:ascii="Garamond" w:hAnsi="Garamond"/>
          <w:sz w:val="24"/>
          <w:szCs w:val="24"/>
        </w:rPr>
        <w:t>menjelaskan batasan-batasan agar tidak dikatakan hubungan yang mendekati zina.</w:t>
      </w:r>
      <w:proofErr w:type="gramEnd"/>
      <w:r w:rsidRPr="006A05CC">
        <w:rPr>
          <w:rFonts w:ascii="Garamond" w:hAnsi="Garamond"/>
          <w:sz w:val="24"/>
          <w:szCs w:val="24"/>
        </w:rPr>
        <w:t xml:space="preserve">  </w:t>
      </w:r>
    </w:p>
    <w:p w:rsidR="00292E31" w:rsidRPr="006A05CC" w:rsidRDefault="00292E31" w:rsidP="006A05CC">
      <w:pPr>
        <w:autoSpaceDE w:val="0"/>
        <w:autoSpaceDN w:val="0"/>
        <w:adjustRightInd w:val="0"/>
        <w:spacing w:after="0" w:line="240" w:lineRule="auto"/>
        <w:jc w:val="both"/>
        <w:rPr>
          <w:rFonts w:ascii="Garamond" w:hAnsi="Garamond"/>
          <w:b/>
          <w:sz w:val="24"/>
          <w:szCs w:val="24"/>
        </w:rPr>
      </w:pPr>
      <w:r w:rsidRPr="006A05CC">
        <w:rPr>
          <w:rFonts w:ascii="Garamond" w:hAnsi="Garamond"/>
          <w:b/>
          <w:sz w:val="24"/>
          <w:szCs w:val="24"/>
        </w:rPr>
        <w:t>Sesi Kedua</w:t>
      </w:r>
    </w:p>
    <w:p w:rsidR="00292E31" w:rsidRPr="006A05CC" w:rsidRDefault="00292E31" w:rsidP="006A05CC">
      <w:pPr>
        <w:pStyle w:val="ListParagraph"/>
        <w:numPr>
          <w:ilvl w:val="0"/>
          <w:numId w:val="21"/>
        </w:numPr>
        <w:autoSpaceDE w:val="0"/>
        <w:autoSpaceDN w:val="0"/>
        <w:adjustRightInd w:val="0"/>
        <w:spacing w:after="0" w:line="240" w:lineRule="auto"/>
        <w:ind w:left="360"/>
        <w:jc w:val="both"/>
        <w:rPr>
          <w:rFonts w:ascii="Garamond" w:hAnsi="Garamond"/>
          <w:sz w:val="24"/>
          <w:szCs w:val="24"/>
        </w:rPr>
      </w:pPr>
      <w:r w:rsidRPr="006A05CC">
        <w:rPr>
          <w:rFonts w:ascii="Garamond" w:hAnsi="Garamond"/>
          <w:i/>
          <w:sz w:val="24"/>
          <w:szCs w:val="24"/>
        </w:rPr>
        <w:t>Al</w:t>
      </w:r>
      <w:r w:rsidRPr="006A05CC">
        <w:rPr>
          <w:rFonts w:ascii="Garamond" w:hAnsi="Garamond"/>
          <w:sz w:val="24"/>
          <w:szCs w:val="24"/>
        </w:rPr>
        <w:t>-</w:t>
      </w:r>
      <w:r w:rsidRPr="006A05CC">
        <w:rPr>
          <w:rFonts w:ascii="Garamond" w:hAnsi="Garamond"/>
          <w:i/>
          <w:sz w:val="24"/>
          <w:szCs w:val="24"/>
        </w:rPr>
        <w:t>Qisah</w:t>
      </w:r>
      <w:r w:rsidRPr="006A05CC">
        <w:rPr>
          <w:rFonts w:ascii="Garamond" w:hAnsi="Garamond"/>
          <w:sz w:val="24"/>
          <w:szCs w:val="24"/>
        </w:rPr>
        <w:t xml:space="preserve"> (Cerita)</w:t>
      </w:r>
    </w:p>
    <w:p w:rsidR="00292E31" w:rsidRPr="006A05CC" w:rsidRDefault="00292E31" w:rsidP="006A05CC">
      <w:pPr>
        <w:pStyle w:val="ListParagraph"/>
        <w:autoSpaceDE w:val="0"/>
        <w:autoSpaceDN w:val="0"/>
        <w:adjustRightInd w:val="0"/>
        <w:spacing w:after="0" w:line="240" w:lineRule="auto"/>
        <w:ind w:left="360" w:firstLine="360"/>
        <w:jc w:val="both"/>
        <w:rPr>
          <w:rFonts w:ascii="Garamond" w:hAnsi="Garamond"/>
          <w:sz w:val="24"/>
          <w:szCs w:val="24"/>
        </w:rPr>
      </w:pPr>
      <w:proofErr w:type="gramStart"/>
      <w:r w:rsidRPr="006A05CC">
        <w:rPr>
          <w:rFonts w:ascii="Garamond" w:hAnsi="Garamond"/>
          <w:sz w:val="24"/>
          <w:szCs w:val="24"/>
        </w:rPr>
        <w:t>Tahap ini berfokos pada menceritakan kisah-kisah hubungan percintaan dizanman para Nabi dan Rasul dan menceritakan kisah cinta yang diceritakan dalam Al-Qur’an dan Al-Hadist.</w:t>
      </w:r>
      <w:proofErr w:type="gramEnd"/>
      <w:r w:rsidRPr="006A05CC">
        <w:rPr>
          <w:rFonts w:ascii="Garamond" w:hAnsi="Garamond"/>
          <w:sz w:val="24"/>
          <w:szCs w:val="24"/>
        </w:rPr>
        <w:t xml:space="preserve"> </w:t>
      </w:r>
      <w:proofErr w:type="gramStart"/>
      <w:r w:rsidRPr="006A05CC">
        <w:rPr>
          <w:rFonts w:ascii="Garamond" w:hAnsi="Garamond"/>
          <w:sz w:val="24"/>
          <w:szCs w:val="24"/>
        </w:rPr>
        <w:t>Sehingga konseli di harapkan mampu memberikan solusi sendiri dari masalah yang dihadapinya.</w:t>
      </w:r>
      <w:proofErr w:type="gramEnd"/>
    </w:p>
    <w:p w:rsidR="00292E31" w:rsidRPr="006A05CC" w:rsidRDefault="00292E31" w:rsidP="006A05CC">
      <w:pPr>
        <w:pStyle w:val="ListParagraph"/>
        <w:numPr>
          <w:ilvl w:val="0"/>
          <w:numId w:val="21"/>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Permainan Peran</w:t>
      </w:r>
    </w:p>
    <w:p w:rsidR="00292E31" w:rsidRPr="006A05CC" w:rsidRDefault="00292E31" w:rsidP="006A05CC">
      <w:pPr>
        <w:pStyle w:val="ListParagraph"/>
        <w:autoSpaceDE w:val="0"/>
        <w:autoSpaceDN w:val="0"/>
        <w:adjustRightInd w:val="0"/>
        <w:spacing w:after="0" w:line="240" w:lineRule="auto"/>
        <w:ind w:left="360" w:firstLine="360"/>
        <w:jc w:val="both"/>
        <w:rPr>
          <w:rFonts w:ascii="Garamond" w:hAnsi="Garamond"/>
          <w:sz w:val="24"/>
          <w:szCs w:val="24"/>
        </w:rPr>
      </w:pPr>
      <w:r w:rsidRPr="006A05CC">
        <w:rPr>
          <w:rFonts w:ascii="Garamond" w:hAnsi="Garamond"/>
          <w:sz w:val="24"/>
          <w:szCs w:val="24"/>
        </w:rPr>
        <w:t xml:space="preserve">Permainan peran adalah tahap dimana seorang </w:t>
      </w:r>
      <w:r w:rsidRPr="006A05CC">
        <w:rPr>
          <w:rFonts w:ascii="Garamond" w:hAnsi="Garamond"/>
          <w:i/>
          <w:iCs/>
          <w:sz w:val="24"/>
          <w:szCs w:val="24"/>
        </w:rPr>
        <w:t>da’i</w:t>
      </w:r>
      <w:r w:rsidRPr="006A05CC">
        <w:rPr>
          <w:rFonts w:ascii="Garamond" w:hAnsi="Garamond"/>
          <w:sz w:val="24"/>
          <w:szCs w:val="24"/>
        </w:rPr>
        <w:t xml:space="preserve"> memainkan peran dengan seorang </w:t>
      </w:r>
      <w:r w:rsidRPr="006A05CC">
        <w:rPr>
          <w:rFonts w:ascii="Garamond" w:hAnsi="Garamond"/>
          <w:i/>
          <w:iCs/>
          <w:sz w:val="24"/>
          <w:szCs w:val="24"/>
        </w:rPr>
        <w:t>mad’u</w:t>
      </w:r>
      <w:r w:rsidRPr="006A05CC">
        <w:rPr>
          <w:rFonts w:ascii="Garamond" w:hAnsi="Garamond"/>
          <w:sz w:val="24"/>
          <w:szCs w:val="24"/>
        </w:rPr>
        <w:t xml:space="preserve"> untuk memberi pemahaman cara pacaran yang sesuai dengan batasan-batasan yang di ajarakan oleh ajaran Islam dengan mengacu pada Al-Qur’an dan Hadist tentang batasan pergaulan laki-laki dan perempuan atau berpedoman pada kitab-kitab fiqh, akhlak dan kitab-kitab yang berkaitan dengan pesan apa yang ingin disampaikan pada permainan peran tersebut dan skenarionya dibuat oleh </w:t>
      </w:r>
      <w:r w:rsidRPr="006A05CC">
        <w:rPr>
          <w:rFonts w:ascii="Garamond" w:hAnsi="Garamond"/>
          <w:i/>
          <w:iCs/>
          <w:sz w:val="24"/>
          <w:szCs w:val="24"/>
        </w:rPr>
        <w:t>da’i</w:t>
      </w:r>
      <w:r w:rsidRPr="006A05CC">
        <w:rPr>
          <w:rFonts w:ascii="Garamond" w:hAnsi="Garamond"/>
          <w:sz w:val="24"/>
          <w:szCs w:val="24"/>
        </w:rPr>
        <w:t xml:space="preserve"> sesuai dengan pesan yang ingin di tanamkan oleh </w:t>
      </w:r>
      <w:r w:rsidRPr="006A05CC">
        <w:rPr>
          <w:rFonts w:ascii="Garamond" w:hAnsi="Garamond"/>
          <w:i/>
          <w:iCs/>
          <w:sz w:val="24"/>
          <w:szCs w:val="24"/>
        </w:rPr>
        <w:t>da’i</w:t>
      </w:r>
      <w:r w:rsidRPr="006A05CC">
        <w:rPr>
          <w:rFonts w:ascii="Garamond" w:hAnsi="Garamond"/>
          <w:sz w:val="24"/>
          <w:szCs w:val="24"/>
        </w:rPr>
        <w:t xml:space="preserve"> dalam proses dakwahnya. Tahap ini bisa dilakukan oleh </w:t>
      </w:r>
      <w:r w:rsidRPr="006A05CC">
        <w:rPr>
          <w:rFonts w:ascii="Garamond" w:hAnsi="Garamond"/>
          <w:i/>
          <w:iCs/>
          <w:sz w:val="24"/>
          <w:szCs w:val="24"/>
        </w:rPr>
        <w:t>da’i</w:t>
      </w:r>
      <w:r w:rsidRPr="006A05CC">
        <w:rPr>
          <w:rFonts w:ascii="Garamond" w:hAnsi="Garamond"/>
          <w:sz w:val="24"/>
          <w:szCs w:val="24"/>
        </w:rPr>
        <w:t xml:space="preserve"> dan </w:t>
      </w:r>
      <w:r w:rsidRPr="006A05CC">
        <w:rPr>
          <w:rFonts w:ascii="Garamond" w:hAnsi="Garamond"/>
          <w:i/>
          <w:iCs/>
          <w:sz w:val="24"/>
          <w:szCs w:val="24"/>
        </w:rPr>
        <w:t>mad’u</w:t>
      </w:r>
      <w:r w:rsidRPr="006A05CC">
        <w:rPr>
          <w:rFonts w:ascii="Garamond" w:hAnsi="Garamond"/>
          <w:sz w:val="24"/>
          <w:szCs w:val="24"/>
        </w:rPr>
        <w:t xml:space="preserve"> atau bisa juga dilakukan dengan melibatkan orang </w:t>
      </w:r>
      <w:proofErr w:type="gramStart"/>
      <w:r w:rsidRPr="006A05CC">
        <w:rPr>
          <w:rFonts w:ascii="Garamond" w:hAnsi="Garamond"/>
          <w:sz w:val="24"/>
          <w:szCs w:val="24"/>
        </w:rPr>
        <w:t>lain</w:t>
      </w:r>
      <w:proofErr w:type="gramEnd"/>
      <w:r w:rsidRPr="006A05CC">
        <w:rPr>
          <w:rFonts w:ascii="Garamond" w:hAnsi="Garamond"/>
          <w:sz w:val="24"/>
          <w:szCs w:val="24"/>
        </w:rPr>
        <w:t xml:space="preserve"> yang sudah sepaham dengan dakwah yang diterapkan. </w:t>
      </w:r>
      <w:proofErr w:type="gramStart"/>
      <w:r w:rsidRPr="006A05CC">
        <w:rPr>
          <w:rFonts w:ascii="Garamond" w:hAnsi="Garamond"/>
          <w:sz w:val="24"/>
          <w:szCs w:val="24"/>
        </w:rPr>
        <w:t xml:space="preserve">Di tahap ini juga </w:t>
      </w:r>
      <w:r w:rsidRPr="006A05CC">
        <w:rPr>
          <w:rFonts w:ascii="Garamond" w:hAnsi="Garamond"/>
          <w:i/>
          <w:iCs/>
          <w:sz w:val="24"/>
          <w:szCs w:val="24"/>
        </w:rPr>
        <w:t>da’i</w:t>
      </w:r>
      <w:r w:rsidRPr="006A05CC">
        <w:rPr>
          <w:rFonts w:ascii="Garamond" w:hAnsi="Garamond"/>
          <w:sz w:val="24"/>
          <w:szCs w:val="24"/>
        </w:rPr>
        <w:t xml:space="preserve"> memberikan pemahaman tentang Iman, Ihsan dan Islam.</w:t>
      </w:r>
      <w:proofErr w:type="gramEnd"/>
    </w:p>
    <w:p w:rsidR="00292E31" w:rsidRPr="006A05CC" w:rsidRDefault="00292E31" w:rsidP="006A05CC">
      <w:pPr>
        <w:pStyle w:val="ListParagraph"/>
        <w:numPr>
          <w:ilvl w:val="0"/>
          <w:numId w:val="21"/>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Uswatun Al-Hasanah (tauladan yang baik)</w:t>
      </w:r>
    </w:p>
    <w:p w:rsidR="00292E31" w:rsidRPr="006A05CC" w:rsidRDefault="00292E31" w:rsidP="006A05CC">
      <w:pPr>
        <w:autoSpaceDE w:val="0"/>
        <w:autoSpaceDN w:val="0"/>
        <w:adjustRightInd w:val="0"/>
        <w:spacing w:after="0" w:line="240" w:lineRule="auto"/>
        <w:ind w:left="360" w:firstLine="360"/>
        <w:jc w:val="both"/>
        <w:rPr>
          <w:rFonts w:ascii="Garamond" w:hAnsi="Garamond"/>
          <w:sz w:val="24"/>
          <w:szCs w:val="24"/>
        </w:rPr>
      </w:pPr>
      <w:r w:rsidRPr="006A05CC">
        <w:rPr>
          <w:rFonts w:ascii="Garamond" w:hAnsi="Garamond"/>
          <w:sz w:val="24"/>
          <w:szCs w:val="24"/>
        </w:rPr>
        <w:t xml:space="preserve">Tahap ini dilakukan dengan mengutamakan peran seorang </w:t>
      </w:r>
      <w:r w:rsidRPr="006A05CC">
        <w:rPr>
          <w:rFonts w:ascii="Garamond" w:hAnsi="Garamond"/>
          <w:i/>
          <w:iCs/>
          <w:sz w:val="24"/>
          <w:szCs w:val="24"/>
        </w:rPr>
        <w:t>da’i</w:t>
      </w:r>
      <w:r w:rsidRPr="006A05CC">
        <w:rPr>
          <w:rFonts w:ascii="Garamond" w:hAnsi="Garamond"/>
          <w:sz w:val="24"/>
          <w:szCs w:val="24"/>
        </w:rPr>
        <w:t xml:space="preserve"> untuk memahamkan kepada </w:t>
      </w:r>
      <w:r w:rsidRPr="006A05CC">
        <w:rPr>
          <w:rFonts w:ascii="Garamond" w:hAnsi="Garamond"/>
          <w:i/>
          <w:iCs/>
          <w:sz w:val="24"/>
          <w:szCs w:val="24"/>
        </w:rPr>
        <w:t>mad’u</w:t>
      </w:r>
      <w:r w:rsidRPr="006A05CC">
        <w:rPr>
          <w:rFonts w:ascii="Garamond" w:hAnsi="Garamond"/>
          <w:sz w:val="24"/>
          <w:szCs w:val="24"/>
        </w:rPr>
        <w:t xml:space="preserve"> dengan tindakan-tindakan tertentu yang dilakukan oleh seorang </w:t>
      </w:r>
      <w:r w:rsidRPr="006A05CC">
        <w:rPr>
          <w:rFonts w:ascii="Garamond" w:hAnsi="Garamond"/>
          <w:i/>
          <w:iCs/>
          <w:sz w:val="24"/>
          <w:szCs w:val="24"/>
        </w:rPr>
        <w:t>da’i</w:t>
      </w:r>
      <w:r w:rsidRPr="006A05CC">
        <w:rPr>
          <w:rFonts w:ascii="Garamond" w:hAnsi="Garamond"/>
          <w:sz w:val="24"/>
          <w:szCs w:val="24"/>
        </w:rPr>
        <w:t xml:space="preserve"> atau </w:t>
      </w:r>
      <w:r w:rsidRPr="006A05CC">
        <w:rPr>
          <w:rFonts w:ascii="Garamond" w:hAnsi="Garamond"/>
          <w:i/>
          <w:iCs/>
          <w:sz w:val="24"/>
          <w:szCs w:val="24"/>
        </w:rPr>
        <w:t>da’i</w:t>
      </w:r>
      <w:r w:rsidRPr="006A05CC">
        <w:rPr>
          <w:rFonts w:ascii="Garamond" w:hAnsi="Garamond"/>
          <w:sz w:val="24"/>
          <w:szCs w:val="24"/>
        </w:rPr>
        <w:t xml:space="preserve"> melibatkan orang lain yang sedang menjalin hubungan pacaran yang sesuai dengan batasan-batasan yang diatur oleh agama yang </w:t>
      </w:r>
      <w:proofErr w:type="gramStart"/>
      <w:r w:rsidRPr="006A05CC">
        <w:rPr>
          <w:rFonts w:ascii="Garamond" w:hAnsi="Garamond"/>
          <w:sz w:val="24"/>
          <w:szCs w:val="24"/>
        </w:rPr>
        <w:t>akan</w:t>
      </w:r>
      <w:proofErr w:type="gramEnd"/>
      <w:r w:rsidRPr="006A05CC">
        <w:rPr>
          <w:rFonts w:ascii="Garamond" w:hAnsi="Garamond"/>
          <w:sz w:val="24"/>
          <w:szCs w:val="24"/>
        </w:rPr>
        <w:t xml:space="preserve"> mengubah cara berpacarannya agar lebih baik dan sesuai dengan tuntunan agama. </w:t>
      </w:r>
      <w:proofErr w:type="gramStart"/>
      <w:r w:rsidRPr="006A05CC">
        <w:rPr>
          <w:rFonts w:ascii="Garamond" w:hAnsi="Garamond"/>
          <w:sz w:val="24"/>
          <w:szCs w:val="24"/>
        </w:rPr>
        <w:t xml:space="preserve">Tahapan ini menjadi penting dilakukan karena </w:t>
      </w:r>
      <w:r w:rsidRPr="006A05CC">
        <w:rPr>
          <w:rFonts w:ascii="Garamond" w:hAnsi="Garamond"/>
          <w:i/>
          <w:iCs/>
          <w:sz w:val="24"/>
          <w:szCs w:val="24"/>
        </w:rPr>
        <w:t>mad’u</w:t>
      </w:r>
      <w:r w:rsidRPr="006A05CC">
        <w:rPr>
          <w:rFonts w:ascii="Garamond" w:hAnsi="Garamond"/>
          <w:sz w:val="24"/>
          <w:szCs w:val="24"/>
        </w:rPr>
        <w:t xml:space="preserve"> seakan diberikan sebuah perlakuan yang setidaknya merubah pandangan yang sebelumnya pacaran itu tentang kemesraan dan hubungan fisik antara laki-laki dan </w:t>
      </w:r>
      <w:r w:rsidRPr="006A05CC">
        <w:rPr>
          <w:rFonts w:ascii="Garamond" w:hAnsi="Garamond"/>
          <w:sz w:val="24"/>
          <w:szCs w:val="24"/>
        </w:rPr>
        <w:lastRenderedPageBreak/>
        <w:t xml:space="preserve">perempuan menjadi pacaran yang memacu pribadi </w:t>
      </w:r>
      <w:r w:rsidRPr="006A05CC">
        <w:rPr>
          <w:rFonts w:ascii="Garamond" w:hAnsi="Garamond"/>
          <w:i/>
          <w:iCs/>
          <w:sz w:val="24"/>
          <w:szCs w:val="24"/>
        </w:rPr>
        <w:t>mad’u</w:t>
      </w:r>
      <w:r w:rsidRPr="006A05CC">
        <w:rPr>
          <w:rFonts w:ascii="Garamond" w:hAnsi="Garamond"/>
          <w:sz w:val="24"/>
          <w:szCs w:val="24"/>
        </w:rPr>
        <w:t xml:space="preserve"> yang menempatkan pacaran sebagai pergaulan yang menuntun </w:t>
      </w:r>
      <w:r w:rsidRPr="006A05CC">
        <w:rPr>
          <w:rFonts w:ascii="Garamond" w:hAnsi="Garamond"/>
          <w:i/>
          <w:iCs/>
          <w:sz w:val="24"/>
          <w:szCs w:val="24"/>
        </w:rPr>
        <w:t>mad’u</w:t>
      </w:r>
      <w:r w:rsidRPr="006A05CC">
        <w:rPr>
          <w:rFonts w:ascii="Garamond" w:hAnsi="Garamond"/>
          <w:sz w:val="24"/>
          <w:szCs w:val="24"/>
        </w:rPr>
        <w:t xml:space="preserve"> menuju jalan Allah Swt.</w:t>
      </w:r>
      <w:proofErr w:type="gramEnd"/>
      <w:r w:rsidRPr="006A05CC">
        <w:rPr>
          <w:rFonts w:ascii="Garamond" w:hAnsi="Garamond"/>
          <w:sz w:val="24"/>
          <w:szCs w:val="24"/>
        </w:rPr>
        <w:t xml:space="preserve"> </w:t>
      </w:r>
    </w:p>
    <w:p w:rsidR="00292E31" w:rsidRPr="006A05CC" w:rsidRDefault="00292E31" w:rsidP="006A05CC">
      <w:pPr>
        <w:autoSpaceDE w:val="0"/>
        <w:autoSpaceDN w:val="0"/>
        <w:adjustRightInd w:val="0"/>
        <w:spacing w:after="0" w:line="240" w:lineRule="auto"/>
        <w:jc w:val="both"/>
        <w:rPr>
          <w:rFonts w:ascii="Garamond" w:hAnsi="Garamond"/>
          <w:b/>
          <w:sz w:val="24"/>
          <w:szCs w:val="24"/>
        </w:rPr>
      </w:pPr>
      <w:r w:rsidRPr="006A05CC">
        <w:rPr>
          <w:rFonts w:ascii="Garamond" w:hAnsi="Garamond"/>
          <w:b/>
          <w:sz w:val="24"/>
          <w:szCs w:val="24"/>
        </w:rPr>
        <w:t>Sesi Penutup Dalam Proses Dakwah Islamiyah</w:t>
      </w:r>
    </w:p>
    <w:p w:rsidR="00292E31" w:rsidRPr="006A05CC" w:rsidRDefault="00292E31" w:rsidP="006A05CC">
      <w:pPr>
        <w:pStyle w:val="ListParagraph"/>
        <w:numPr>
          <w:ilvl w:val="0"/>
          <w:numId w:val="25"/>
        </w:numPr>
        <w:autoSpaceDE w:val="0"/>
        <w:autoSpaceDN w:val="0"/>
        <w:adjustRightInd w:val="0"/>
        <w:spacing w:after="0" w:line="240" w:lineRule="auto"/>
        <w:ind w:left="426"/>
        <w:jc w:val="both"/>
        <w:rPr>
          <w:rFonts w:ascii="Garamond" w:hAnsi="Garamond"/>
          <w:sz w:val="24"/>
          <w:szCs w:val="24"/>
        </w:rPr>
      </w:pPr>
      <w:r w:rsidRPr="006A05CC">
        <w:rPr>
          <w:rFonts w:ascii="Garamond" w:hAnsi="Garamond"/>
          <w:sz w:val="24"/>
          <w:szCs w:val="24"/>
        </w:rPr>
        <w:t>Uji Keistiqomahan</w:t>
      </w:r>
    </w:p>
    <w:p w:rsidR="00292E31" w:rsidRPr="006A05CC" w:rsidRDefault="00292E31" w:rsidP="006A05CC">
      <w:pPr>
        <w:pStyle w:val="ListParagraph"/>
        <w:numPr>
          <w:ilvl w:val="0"/>
          <w:numId w:val="25"/>
        </w:numPr>
        <w:autoSpaceDE w:val="0"/>
        <w:autoSpaceDN w:val="0"/>
        <w:adjustRightInd w:val="0"/>
        <w:spacing w:after="0" w:line="240" w:lineRule="auto"/>
        <w:ind w:left="426"/>
        <w:jc w:val="both"/>
        <w:rPr>
          <w:rFonts w:ascii="Garamond" w:hAnsi="Garamond"/>
          <w:sz w:val="24"/>
          <w:szCs w:val="24"/>
        </w:rPr>
      </w:pPr>
      <w:r w:rsidRPr="006A05CC">
        <w:rPr>
          <w:rFonts w:ascii="Garamond" w:hAnsi="Garamond"/>
          <w:sz w:val="24"/>
          <w:szCs w:val="24"/>
        </w:rPr>
        <w:t xml:space="preserve">Menutup dengan memberikan pedoman dan hasil dakwah sebagai bahan acuan </w:t>
      </w:r>
      <w:r w:rsidRPr="006A05CC">
        <w:rPr>
          <w:rFonts w:ascii="Garamond" w:hAnsi="Garamond"/>
          <w:i/>
          <w:iCs/>
          <w:sz w:val="24"/>
          <w:szCs w:val="24"/>
        </w:rPr>
        <w:t>mad’u</w:t>
      </w:r>
      <w:r w:rsidRPr="006A05CC">
        <w:rPr>
          <w:rFonts w:ascii="Garamond" w:hAnsi="Garamond"/>
          <w:sz w:val="24"/>
          <w:szCs w:val="24"/>
        </w:rPr>
        <w:t xml:space="preserve"> untuk muhasabah (introspeksi diri).</w:t>
      </w:r>
    </w:p>
    <w:p w:rsidR="006A05CC" w:rsidRDefault="006A05CC" w:rsidP="00292E31">
      <w:pPr>
        <w:autoSpaceDE w:val="0"/>
        <w:autoSpaceDN w:val="0"/>
        <w:adjustRightInd w:val="0"/>
        <w:spacing w:after="0" w:line="360" w:lineRule="auto"/>
        <w:jc w:val="both"/>
        <w:rPr>
          <w:rFonts w:ascii="Times New Roman" w:hAnsi="Times New Roman"/>
          <w:b/>
          <w:sz w:val="24"/>
          <w:szCs w:val="24"/>
        </w:rPr>
      </w:pPr>
    </w:p>
    <w:p w:rsidR="00292E31" w:rsidRPr="006A05CC" w:rsidRDefault="00292E31" w:rsidP="006A05CC">
      <w:pPr>
        <w:autoSpaceDE w:val="0"/>
        <w:autoSpaceDN w:val="0"/>
        <w:adjustRightInd w:val="0"/>
        <w:spacing w:after="0" w:line="240" w:lineRule="auto"/>
        <w:jc w:val="both"/>
        <w:rPr>
          <w:rFonts w:ascii="Garamond" w:hAnsi="Garamond"/>
          <w:b/>
          <w:sz w:val="24"/>
          <w:szCs w:val="24"/>
        </w:rPr>
      </w:pPr>
      <w:r w:rsidRPr="006A05CC">
        <w:rPr>
          <w:rFonts w:ascii="Garamond" w:hAnsi="Garamond"/>
          <w:b/>
          <w:sz w:val="24"/>
          <w:szCs w:val="24"/>
        </w:rPr>
        <w:t>Tujuan Dakwah Islamiyah</w:t>
      </w:r>
    </w:p>
    <w:p w:rsidR="00292E31" w:rsidRPr="006A05CC" w:rsidRDefault="00292E31" w:rsidP="006A05CC">
      <w:pPr>
        <w:autoSpaceDE w:val="0"/>
        <w:autoSpaceDN w:val="0"/>
        <w:adjustRightInd w:val="0"/>
        <w:spacing w:after="0" w:line="240" w:lineRule="auto"/>
        <w:ind w:firstLine="709"/>
        <w:jc w:val="both"/>
        <w:rPr>
          <w:rFonts w:ascii="Garamond" w:hAnsi="Garamond"/>
          <w:sz w:val="24"/>
          <w:szCs w:val="24"/>
        </w:rPr>
      </w:pPr>
      <w:r w:rsidRPr="006A05CC">
        <w:rPr>
          <w:rFonts w:ascii="Garamond" w:hAnsi="Garamond"/>
          <w:sz w:val="24"/>
          <w:szCs w:val="24"/>
        </w:rPr>
        <w:t xml:space="preserve">Proses dakwah Islam tidak lengkap rasanya ketika proses tersebut tidak mempunyai sebuah tujuan yang mendukung terhadap proses dakwah tersebut. Secara khusus dakwah Islam bertujuan untuk membantu individu yang memiliki sikap, kesadaran, pemahaman dan perilaku yang (Tirmizi, 2018); </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Memiliki kesadaran akan hakikat dirinya sebagai makhluk Allah</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 xml:space="preserve">Memiliki kasadaran akan fungsi hidupnya di dunia sebagai khalifah </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 xml:space="preserve">Memahami dan menerima keadaan dirinya sendiri atas kelebihan dan kekurangannya secara sehat </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Memiliki kebiasaan yang sehat dalam pola makan, minum, tidur dan menggunakan waktu luang</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Menciptakan kehidupan keluarga yang fungsional</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Mempunyai komitmen diri untuk senantiasa mengamalkan ajaran agama dengan sebaik-baiknya baik hablum minallah maupun hablum minannas</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 xml:space="preserve">Mempunyai kebiasaan dan sikap belajar yang baik dan bekerja yang positif </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 xml:space="preserve">Memahami masalah dan menghadapinya secara wajar, tabah dan sabar </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 xml:space="preserve">Memahami faktor yang menyebabkan timbulnya masalah </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 xml:space="preserve">Mampu mengubah persepsi atau minat </w:t>
      </w:r>
    </w:p>
    <w:p w:rsidR="00292E31" w:rsidRPr="006A05CC" w:rsidRDefault="00292E31" w:rsidP="006A05CC">
      <w:pPr>
        <w:pStyle w:val="ListParagraph"/>
        <w:numPr>
          <w:ilvl w:val="0"/>
          <w:numId w:val="24"/>
        </w:numPr>
        <w:autoSpaceDE w:val="0"/>
        <w:autoSpaceDN w:val="0"/>
        <w:adjustRightInd w:val="0"/>
        <w:spacing w:after="0" w:line="240" w:lineRule="auto"/>
        <w:ind w:left="360"/>
        <w:jc w:val="both"/>
        <w:rPr>
          <w:rFonts w:ascii="Garamond" w:hAnsi="Garamond"/>
          <w:sz w:val="24"/>
          <w:szCs w:val="24"/>
        </w:rPr>
      </w:pPr>
      <w:r w:rsidRPr="006A05CC">
        <w:rPr>
          <w:rFonts w:ascii="Garamond" w:hAnsi="Garamond"/>
          <w:sz w:val="24"/>
          <w:szCs w:val="24"/>
        </w:rPr>
        <w:t xml:space="preserve">Mengambil hikmah dari masalah yang dialami, mampu mengontrol emosi dan berusaha meredanya dengan introspeksi diri. </w:t>
      </w:r>
    </w:p>
    <w:p w:rsidR="00C45254" w:rsidRDefault="00C45254" w:rsidP="007F3C8E">
      <w:pPr>
        <w:tabs>
          <w:tab w:val="left" w:pos="709"/>
        </w:tabs>
        <w:spacing w:after="80" w:line="280" w:lineRule="exact"/>
        <w:jc w:val="both"/>
        <w:rPr>
          <w:rFonts w:ascii="Garamond" w:eastAsia="SimSun" w:hAnsi="Garamond" w:cs="Times New Roman"/>
          <w:b/>
          <w:bCs/>
          <w:kern w:val="2"/>
          <w:sz w:val="24"/>
          <w:szCs w:val="24"/>
          <w:lang w:val="id-ID" w:eastAsia="zh-CN"/>
        </w:rPr>
      </w:pPr>
    </w:p>
    <w:p w:rsidR="007F3C8E" w:rsidRPr="004943C7" w:rsidRDefault="007F3C8E" w:rsidP="007F3C8E">
      <w:pPr>
        <w:tabs>
          <w:tab w:val="left" w:pos="709"/>
        </w:tabs>
        <w:spacing w:after="80" w:line="280" w:lineRule="exact"/>
        <w:jc w:val="both"/>
        <w:rPr>
          <w:rFonts w:ascii="Garamond" w:eastAsia="SimSun" w:hAnsi="Garamond" w:cs="Times New Roman"/>
          <w:b/>
          <w:bCs/>
          <w:kern w:val="2"/>
          <w:sz w:val="24"/>
          <w:szCs w:val="24"/>
          <w:lang w:val="id-ID" w:eastAsia="zh-CN"/>
        </w:rPr>
      </w:pPr>
      <w:r w:rsidRPr="00122216">
        <w:rPr>
          <w:rFonts w:ascii="Garamond" w:eastAsia="SimSun" w:hAnsi="Garamond" w:cs="Times New Roman"/>
          <w:b/>
          <w:bCs/>
          <w:kern w:val="2"/>
          <w:sz w:val="24"/>
          <w:szCs w:val="24"/>
          <w:lang w:val="id-ID" w:eastAsia="zh-CN"/>
        </w:rPr>
        <w:t xml:space="preserve">D. </w:t>
      </w:r>
      <w:r w:rsidR="004943C7">
        <w:rPr>
          <w:rFonts w:ascii="Garamond" w:eastAsia="SimSun" w:hAnsi="Garamond" w:cs="Times New Roman"/>
          <w:b/>
          <w:bCs/>
          <w:kern w:val="2"/>
          <w:sz w:val="24"/>
          <w:szCs w:val="24"/>
          <w:lang w:val="id-ID" w:eastAsia="zh-CN"/>
        </w:rPr>
        <w:t>Kesimpulan</w:t>
      </w:r>
    </w:p>
    <w:p w:rsidR="006A05CC" w:rsidRPr="006A05CC" w:rsidRDefault="006A05CC" w:rsidP="006A05CC">
      <w:pPr>
        <w:tabs>
          <w:tab w:val="left" w:pos="7211"/>
        </w:tabs>
        <w:autoSpaceDE w:val="0"/>
        <w:autoSpaceDN w:val="0"/>
        <w:adjustRightInd w:val="0"/>
        <w:spacing w:after="0" w:line="240" w:lineRule="auto"/>
        <w:ind w:firstLine="851"/>
        <w:jc w:val="both"/>
        <w:rPr>
          <w:rFonts w:ascii="Garamond" w:hAnsi="Garamond"/>
          <w:sz w:val="24"/>
          <w:szCs w:val="24"/>
        </w:rPr>
      </w:pPr>
      <w:r w:rsidRPr="006A05CC">
        <w:rPr>
          <w:rFonts w:ascii="Garamond" w:hAnsi="Garamond"/>
          <w:sz w:val="24"/>
          <w:szCs w:val="24"/>
        </w:rPr>
        <w:t xml:space="preserve">Keberhasilan proses dakwah Islamiyah tentunya di dukung oleh metode dan pendekatan layanan yang sesuai dengan harapan </w:t>
      </w:r>
      <w:r w:rsidRPr="006A05CC">
        <w:rPr>
          <w:rFonts w:ascii="Garamond" w:hAnsi="Garamond"/>
          <w:i/>
          <w:iCs/>
          <w:sz w:val="24"/>
          <w:szCs w:val="24"/>
        </w:rPr>
        <w:t>mad’u</w:t>
      </w:r>
      <w:r w:rsidRPr="006A05CC">
        <w:rPr>
          <w:rFonts w:ascii="Garamond" w:hAnsi="Garamond"/>
          <w:sz w:val="24"/>
          <w:szCs w:val="24"/>
        </w:rPr>
        <w:t xml:space="preserve"> yang </w:t>
      </w:r>
      <w:proofErr w:type="gramStart"/>
      <w:r w:rsidRPr="006A05CC">
        <w:rPr>
          <w:rFonts w:ascii="Garamond" w:hAnsi="Garamond"/>
          <w:sz w:val="24"/>
          <w:szCs w:val="24"/>
        </w:rPr>
        <w:t>akan</w:t>
      </w:r>
      <w:proofErr w:type="gramEnd"/>
      <w:r w:rsidRPr="006A05CC">
        <w:rPr>
          <w:rFonts w:ascii="Garamond" w:hAnsi="Garamond"/>
          <w:sz w:val="24"/>
          <w:szCs w:val="24"/>
        </w:rPr>
        <w:t xml:space="preserve"> menerima layanan dakwah. </w:t>
      </w:r>
      <w:proofErr w:type="gramStart"/>
      <w:r w:rsidRPr="006A05CC">
        <w:rPr>
          <w:rFonts w:ascii="Garamond" w:hAnsi="Garamond"/>
          <w:sz w:val="24"/>
          <w:szCs w:val="24"/>
        </w:rPr>
        <w:t>Sehingga dalam menanggulangi remaja yang pacaran, Dakwah Islamiyah memerlukan pendekatan yang berbeda dengan pendekatan kebanyakan.</w:t>
      </w:r>
      <w:proofErr w:type="gramEnd"/>
      <w:r w:rsidRPr="006A05CC">
        <w:rPr>
          <w:rFonts w:ascii="Garamond" w:hAnsi="Garamond"/>
          <w:sz w:val="24"/>
          <w:szCs w:val="24"/>
        </w:rPr>
        <w:t xml:space="preserve"> </w:t>
      </w:r>
    </w:p>
    <w:p w:rsidR="006A05CC" w:rsidRPr="006A05CC" w:rsidRDefault="006A05CC" w:rsidP="006A05CC">
      <w:pPr>
        <w:tabs>
          <w:tab w:val="left" w:pos="7211"/>
        </w:tabs>
        <w:autoSpaceDE w:val="0"/>
        <w:autoSpaceDN w:val="0"/>
        <w:adjustRightInd w:val="0"/>
        <w:spacing w:after="0" w:line="240" w:lineRule="auto"/>
        <w:ind w:firstLine="851"/>
        <w:jc w:val="both"/>
        <w:rPr>
          <w:rFonts w:ascii="Garamond" w:hAnsi="Garamond"/>
          <w:sz w:val="24"/>
          <w:szCs w:val="24"/>
        </w:rPr>
      </w:pPr>
      <w:r w:rsidRPr="006A05CC">
        <w:rPr>
          <w:rFonts w:ascii="Garamond" w:hAnsi="Garamond"/>
          <w:sz w:val="24"/>
          <w:szCs w:val="24"/>
        </w:rPr>
        <w:t xml:space="preserve">Berbicara tentang metode dan pendekatan dakwah Islamiyah memandang pacaran sebagai perbuatan yang mendekati kepada prilaku zina dan haram untuk di lakukan sebagai generasi </w:t>
      </w:r>
      <w:proofErr w:type="gramStart"/>
      <w:r w:rsidRPr="006A05CC">
        <w:rPr>
          <w:rFonts w:ascii="Garamond" w:hAnsi="Garamond"/>
          <w:sz w:val="24"/>
          <w:szCs w:val="24"/>
        </w:rPr>
        <w:t>muslim</w:t>
      </w:r>
      <w:proofErr w:type="gramEnd"/>
      <w:r w:rsidRPr="006A05CC">
        <w:rPr>
          <w:rFonts w:ascii="Garamond" w:hAnsi="Garamond"/>
          <w:sz w:val="24"/>
          <w:szCs w:val="24"/>
        </w:rPr>
        <w:t xml:space="preserve"> dan muslimah. </w:t>
      </w:r>
      <w:proofErr w:type="gramStart"/>
      <w:r w:rsidRPr="006A05CC">
        <w:rPr>
          <w:rFonts w:ascii="Garamond" w:hAnsi="Garamond"/>
          <w:sz w:val="24"/>
          <w:szCs w:val="24"/>
        </w:rPr>
        <w:t>Akan tetapi dakwah Islamiyah dalam memandang pacaran sebagai sebuah bahasa dan bahasa adalah bagian dari budaya dan budaya adalah bagian dari masyarakat.</w:t>
      </w:r>
      <w:proofErr w:type="gramEnd"/>
      <w:r w:rsidRPr="006A05CC">
        <w:rPr>
          <w:rFonts w:ascii="Garamond" w:hAnsi="Garamond"/>
          <w:sz w:val="24"/>
          <w:szCs w:val="24"/>
        </w:rPr>
        <w:t xml:space="preserve"> Jadi ketika seorang </w:t>
      </w:r>
      <w:r w:rsidRPr="006A05CC">
        <w:rPr>
          <w:rFonts w:ascii="Garamond" w:hAnsi="Garamond"/>
          <w:i/>
          <w:iCs/>
          <w:sz w:val="24"/>
          <w:szCs w:val="24"/>
        </w:rPr>
        <w:t>da’i</w:t>
      </w:r>
      <w:r w:rsidRPr="006A05CC">
        <w:rPr>
          <w:rFonts w:ascii="Garamond" w:hAnsi="Garamond"/>
          <w:sz w:val="24"/>
          <w:szCs w:val="24"/>
        </w:rPr>
        <w:t xml:space="preserve"> menghapus bahasa itu agaknya </w:t>
      </w:r>
      <w:proofErr w:type="gramStart"/>
      <w:r w:rsidRPr="006A05CC">
        <w:rPr>
          <w:rFonts w:ascii="Garamond" w:hAnsi="Garamond"/>
          <w:sz w:val="24"/>
          <w:szCs w:val="24"/>
        </w:rPr>
        <w:t>akan</w:t>
      </w:r>
      <w:proofErr w:type="gramEnd"/>
      <w:r w:rsidRPr="006A05CC">
        <w:rPr>
          <w:rFonts w:ascii="Garamond" w:hAnsi="Garamond"/>
          <w:sz w:val="24"/>
          <w:szCs w:val="24"/>
        </w:rPr>
        <w:t xml:space="preserve"> menyulitkan proses konseling karena akan banyak penyangkalan-penyangkalan tersendiri yang akan muncul dari diri </w:t>
      </w:r>
      <w:r w:rsidRPr="006A05CC">
        <w:rPr>
          <w:rFonts w:ascii="Garamond" w:hAnsi="Garamond"/>
          <w:i/>
          <w:iCs/>
          <w:sz w:val="24"/>
          <w:szCs w:val="24"/>
        </w:rPr>
        <w:t>mad’u</w:t>
      </w:r>
      <w:r w:rsidRPr="006A05CC">
        <w:rPr>
          <w:rFonts w:ascii="Garamond" w:hAnsi="Garamond"/>
          <w:sz w:val="24"/>
          <w:szCs w:val="24"/>
        </w:rPr>
        <w:t xml:space="preserve">. Maka dari itu </w:t>
      </w:r>
      <w:r w:rsidRPr="006A05CC">
        <w:rPr>
          <w:rFonts w:ascii="Garamond" w:hAnsi="Garamond"/>
          <w:i/>
          <w:iCs/>
          <w:sz w:val="24"/>
          <w:szCs w:val="24"/>
        </w:rPr>
        <w:t>da’i</w:t>
      </w:r>
      <w:r w:rsidRPr="006A05CC">
        <w:rPr>
          <w:rFonts w:ascii="Garamond" w:hAnsi="Garamond"/>
          <w:sz w:val="24"/>
          <w:szCs w:val="24"/>
        </w:rPr>
        <w:t xml:space="preserve"> harusnya memanfaatkan bahasa pacaran ini untuk menunjang keberhasilan proses dakwah dengan </w:t>
      </w:r>
      <w:proofErr w:type="gramStart"/>
      <w:r w:rsidRPr="006A05CC">
        <w:rPr>
          <w:rFonts w:ascii="Garamond" w:hAnsi="Garamond"/>
          <w:sz w:val="24"/>
          <w:szCs w:val="24"/>
        </w:rPr>
        <w:t>cara</w:t>
      </w:r>
      <w:proofErr w:type="gramEnd"/>
      <w:r w:rsidRPr="006A05CC">
        <w:rPr>
          <w:rFonts w:ascii="Garamond" w:hAnsi="Garamond"/>
          <w:sz w:val="24"/>
          <w:szCs w:val="24"/>
        </w:rPr>
        <w:t xml:space="preserve"> menggunakan bahasanya dan menanamkan nilai ajaran Islam dengan metode dan pendekatan yang sudah ada ke dalam bahasa pacaran yang dimaksud.</w:t>
      </w:r>
    </w:p>
    <w:p w:rsidR="006A05CC" w:rsidRPr="006A05CC" w:rsidRDefault="006A05CC" w:rsidP="006A05CC">
      <w:pPr>
        <w:tabs>
          <w:tab w:val="left" w:pos="7211"/>
        </w:tabs>
        <w:autoSpaceDE w:val="0"/>
        <w:autoSpaceDN w:val="0"/>
        <w:adjustRightInd w:val="0"/>
        <w:spacing w:after="0" w:line="240" w:lineRule="auto"/>
        <w:ind w:firstLine="851"/>
        <w:jc w:val="both"/>
        <w:rPr>
          <w:rFonts w:ascii="Garamond" w:hAnsi="Garamond"/>
          <w:sz w:val="24"/>
          <w:szCs w:val="24"/>
        </w:rPr>
      </w:pPr>
      <w:r w:rsidRPr="006A05CC">
        <w:rPr>
          <w:rFonts w:ascii="Garamond" w:hAnsi="Garamond"/>
          <w:sz w:val="24"/>
          <w:szCs w:val="24"/>
        </w:rPr>
        <w:lastRenderedPageBreak/>
        <w:t xml:space="preserve">Pendekatan yang di tawarkan pada tulisan ini adalah pendekatan dakwah Islamiyah yang sesuai dengan tuntunan Al-Qur’an yakni surah An-Nahl ayat 125 dan beberapa metode yang di anjurkan oleh Rasulullah seperti dakwah Islamiyah dengan tangan artinya dengan kekuasaan, ketokohan dan lain sebagainya, kedua dengan lisan artinya dengan perkataan yang baik dan disampaikan dengan cara yang baik (mengutamakan sopan santun), ketiga dengan perbuatan yakni </w:t>
      </w:r>
      <w:r w:rsidRPr="006A05CC">
        <w:rPr>
          <w:rFonts w:ascii="Garamond" w:hAnsi="Garamond"/>
          <w:i/>
          <w:iCs/>
          <w:sz w:val="24"/>
          <w:szCs w:val="24"/>
        </w:rPr>
        <w:t>da’i</w:t>
      </w:r>
      <w:r w:rsidRPr="006A05CC">
        <w:rPr>
          <w:rFonts w:ascii="Garamond" w:hAnsi="Garamond"/>
          <w:sz w:val="24"/>
          <w:szCs w:val="24"/>
        </w:rPr>
        <w:t xml:space="preserve"> memberikan suri tauladan yang baik terhadap </w:t>
      </w:r>
      <w:r w:rsidRPr="006A05CC">
        <w:rPr>
          <w:rFonts w:ascii="Garamond" w:hAnsi="Garamond"/>
          <w:i/>
          <w:iCs/>
          <w:sz w:val="24"/>
          <w:szCs w:val="24"/>
        </w:rPr>
        <w:t>mad’u-</w:t>
      </w:r>
      <w:r w:rsidRPr="006A05CC">
        <w:rPr>
          <w:rFonts w:ascii="Garamond" w:hAnsi="Garamond"/>
          <w:sz w:val="24"/>
          <w:szCs w:val="24"/>
        </w:rPr>
        <w:t xml:space="preserve">nya yang mengacu pada tauladan yang dicontohkan oleh beberapa hadist yang sudah termaktub dalam kitab-kitab hadist dan sirah Nabawiyah. </w:t>
      </w:r>
    </w:p>
    <w:p w:rsidR="006A05CC" w:rsidRPr="006A05CC" w:rsidRDefault="006A05CC" w:rsidP="006A05CC">
      <w:pPr>
        <w:tabs>
          <w:tab w:val="left" w:pos="7211"/>
        </w:tabs>
        <w:autoSpaceDE w:val="0"/>
        <w:autoSpaceDN w:val="0"/>
        <w:adjustRightInd w:val="0"/>
        <w:spacing w:after="0" w:line="240" w:lineRule="auto"/>
        <w:ind w:firstLine="851"/>
        <w:jc w:val="both"/>
        <w:rPr>
          <w:rFonts w:ascii="Garamond" w:hAnsi="Garamond"/>
          <w:sz w:val="24"/>
          <w:szCs w:val="24"/>
        </w:rPr>
      </w:pPr>
      <w:r w:rsidRPr="006A05CC">
        <w:rPr>
          <w:rFonts w:ascii="Garamond" w:hAnsi="Garamond"/>
          <w:sz w:val="24"/>
          <w:szCs w:val="24"/>
        </w:rPr>
        <w:t xml:space="preserve">Saran dari tulisan ini yakni dalam proses dakwah dalam menuntaskan fenomena pacaran remaja yang tergolong bebas karena proses perkembangan psikologinya remaja cendurng banyak menyangkal karena pada proses perkembangan manusia pada masa remaja ini di sebut proses pencarian jati diri dan proses perkembangan manusia yang selalu ingin coba-coba atas sesuatu yang baru, serta di fase ini, fase dimana seorang remaja mulai tertarik dengan lawan jenisnya dan di Indonesia mengkspresikannya pergaulan dengan lawan jenisnya dengan kata pacaran. </w:t>
      </w:r>
    </w:p>
    <w:p w:rsidR="006A05CC" w:rsidRPr="006A05CC" w:rsidRDefault="006A05CC" w:rsidP="006A05CC">
      <w:pPr>
        <w:tabs>
          <w:tab w:val="left" w:pos="7211"/>
        </w:tabs>
        <w:autoSpaceDE w:val="0"/>
        <w:autoSpaceDN w:val="0"/>
        <w:adjustRightInd w:val="0"/>
        <w:spacing w:after="0" w:line="240" w:lineRule="auto"/>
        <w:ind w:firstLine="851"/>
        <w:jc w:val="both"/>
        <w:rPr>
          <w:rFonts w:ascii="Garamond" w:hAnsi="Garamond"/>
          <w:sz w:val="24"/>
          <w:szCs w:val="24"/>
        </w:rPr>
      </w:pPr>
      <w:r w:rsidRPr="006A05CC">
        <w:rPr>
          <w:rFonts w:ascii="Garamond" w:hAnsi="Garamond"/>
          <w:sz w:val="24"/>
          <w:szCs w:val="24"/>
        </w:rPr>
        <w:t xml:space="preserve">Maka dari itu dakwah Islamiyah dengan metode dan pendekatannnya hadir sebagai sebuah layanan yang tidak menyalahkan bahasa pacaran tersebut akan tetapi mengajak remaja yang pacaran untuk tetap menggunakan bahasa pacaran sebagai bahasa pergaulan antara laki-laki dengan lawan jenisnya sebagai penunjang motivasi untuk mengembangkan nilai spiritualnya serta </w:t>
      </w:r>
      <w:r w:rsidRPr="006A05CC">
        <w:rPr>
          <w:rFonts w:ascii="Garamond" w:hAnsi="Garamond"/>
          <w:i/>
          <w:iCs/>
          <w:sz w:val="24"/>
          <w:szCs w:val="24"/>
        </w:rPr>
        <w:t>da’i</w:t>
      </w:r>
      <w:r w:rsidRPr="006A05CC">
        <w:rPr>
          <w:rFonts w:ascii="Garamond" w:hAnsi="Garamond"/>
          <w:sz w:val="24"/>
          <w:szCs w:val="24"/>
        </w:rPr>
        <w:t xml:space="preserve"> dapat menggunakan bahasa pacaran untuk menanamkan nilai-nilai yang hendak diberikan oleh seorang </w:t>
      </w:r>
      <w:r w:rsidRPr="006A05CC">
        <w:rPr>
          <w:rFonts w:ascii="Garamond" w:hAnsi="Garamond"/>
          <w:i/>
          <w:iCs/>
          <w:sz w:val="24"/>
          <w:szCs w:val="24"/>
        </w:rPr>
        <w:t>da’i</w:t>
      </w:r>
      <w:r w:rsidRPr="006A05CC">
        <w:rPr>
          <w:rFonts w:ascii="Garamond" w:hAnsi="Garamond"/>
          <w:sz w:val="24"/>
          <w:szCs w:val="24"/>
        </w:rPr>
        <w:t xml:space="preserve"> kepada </w:t>
      </w:r>
      <w:r w:rsidRPr="006A05CC">
        <w:rPr>
          <w:rFonts w:ascii="Garamond" w:hAnsi="Garamond"/>
          <w:i/>
          <w:iCs/>
          <w:sz w:val="24"/>
          <w:szCs w:val="24"/>
        </w:rPr>
        <w:t>mad’u-</w:t>
      </w:r>
      <w:r w:rsidRPr="006A05CC">
        <w:rPr>
          <w:rFonts w:ascii="Garamond" w:hAnsi="Garamond"/>
          <w:sz w:val="24"/>
          <w:szCs w:val="24"/>
        </w:rPr>
        <w:t>nya yakni menanamkan nilai spiritualitas dan nilai-niali ajaran agama Islam ke dalam bahasa pacaran.</w:t>
      </w:r>
    </w:p>
    <w:p w:rsidR="00437BDF" w:rsidRDefault="004943C7" w:rsidP="006A05CC">
      <w:pPr>
        <w:pStyle w:val="NoSpacing"/>
        <w:tabs>
          <w:tab w:val="left" w:pos="0"/>
        </w:tabs>
        <w:spacing w:line="276" w:lineRule="auto"/>
        <w:jc w:val="both"/>
        <w:rPr>
          <w:rFonts w:ascii="Garamond" w:eastAsia="SimSun" w:hAnsi="Garamond" w:cs="Times New Roman"/>
          <w:kern w:val="2"/>
          <w:sz w:val="24"/>
          <w:szCs w:val="24"/>
          <w:lang w:val="id-ID" w:eastAsia="zh-CN"/>
        </w:rPr>
      </w:pPr>
      <w:r w:rsidRPr="00C45254">
        <w:rPr>
          <w:rFonts w:ascii="Garamond" w:eastAsia="SimSun" w:hAnsi="Garamond" w:cs="Times New Roman"/>
          <w:kern w:val="2"/>
          <w:sz w:val="24"/>
          <w:szCs w:val="24"/>
          <w:lang w:eastAsia="zh-CN"/>
        </w:rPr>
        <w:t xml:space="preserve"> </w:t>
      </w:r>
    </w:p>
    <w:p w:rsidR="007F3C8E" w:rsidRPr="00122216" w:rsidRDefault="007F3C8E" w:rsidP="00437BDF">
      <w:pPr>
        <w:tabs>
          <w:tab w:val="left" w:pos="960"/>
        </w:tabs>
        <w:spacing w:after="80" w:line="280" w:lineRule="exact"/>
        <w:jc w:val="both"/>
        <w:rPr>
          <w:rFonts w:ascii="Garamond" w:eastAsia="SimSun" w:hAnsi="Garamond" w:cs="Times New Roman"/>
          <w:b/>
          <w:bCs/>
          <w:kern w:val="2"/>
          <w:sz w:val="24"/>
          <w:szCs w:val="24"/>
          <w:lang w:eastAsia="zh-CN"/>
        </w:rPr>
      </w:pPr>
      <w:r w:rsidRPr="00122216">
        <w:rPr>
          <w:rFonts w:ascii="Garamond" w:eastAsia="SimSun" w:hAnsi="Garamond" w:cs="Times New Roman"/>
          <w:b/>
          <w:bCs/>
          <w:kern w:val="2"/>
          <w:sz w:val="24"/>
          <w:szCs w:val="24"/>
          <w:lang w:val="id-ID" w:eastAsia="zh-CN"/>
        </w:rPr>
        <w:t xml:space="preserve">E. </w:t>
      </w:r>
      <w:r w:rsidRPr="00122216">
        <w:rPr>
          <w:rFonts w:ascii="Garamond" w:eastAsia="SimSun" w:hAnsi="Garamond" w:cs="Times New Roman"/>
          <w:b/>
          <w:bCs/>
          <w:kern w:val="2"/>
          <w:sz w:val="24"/>
          <w:szCs w:val="24"/>
          <w:lang w:eastAsia="zh-CN"/>
        </w:rPr>
        <w:t>REFERENCES</w:t>
      </w:r>
    </w:p>
    <w:p w:rsidR="00437BDF" w:rsidRPr="00437BDF" w:rsidRDefault="00437BDF" w:rsidP="008C4B04">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bookmarkStart w:id="0" w:name="_GoBack"/>
      <w:bookmarkEnd w:id="0"/>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Abdul Karim Zaidan. </w:t>
      </w:r>
      <w:proofErr w:type="gramStart"/>
      <w:r w:rsidRPr="00C91B95">
        <w:rPr>
          <w:rFonts w:ascii="Garamond" w:hAnsi="Garamond"/>
          <w:sz w:val="24"/>
        </w:rPr>
        <w:t xml:space="preserve">(1984). </w:t>
      </w:r>
      <w:r w:rsidRPr="00C91B95">
        <w:rPr>
          <w:rFonts w:ascii="Garamond" w:hAnsi="Garamond"/>
          <w:i/>
          <w:iCs/>
          <w:sz w:val="24"/>
        </w:rPr>
        <w:t>Ushul Ad-Dakwah Diterjemahkan oleh Asy Wadie Syukur</w:t>
      </w:r>
      <w:r w:rsidRPr="00C91B95">
        <w:rPr>
          <w:rFonts w:ascii="Garamond" w:hAnsi="Garamond"/>
          <w:sz w:val="24"/>
        </w:rPr>
        <w:t xml:space="preserve"> (Cetakan kedua).</w:t>
      </w:r>
      <w:proofErr w:type="gramEnd"/>
      <w:r w:rsidRPr="00C91B95">
        <w:rPr>
          <w:rFonts w:ascii="Garamond" w:hAnsi="Garamond"/>
          <w:sz w:val="24"/>
        </w:rPr>
        <w:t xml:space="preserve"> </w:t>
      </w:r>
      <w:proofErr w:type="gramStart"/>
      <w:r w:rsidRPr="00C91B95">
        <w:rPr>
          <w:rFonts w:ascii="Garamond" w:hAnsi="Garamond"/>
          <w:sz w:val="24"/>
        </w:rPr>
        <w:t>Media Dakwah.</w:t>
      </w:r>
      <w:proofErr w:type="gramEnd"/>
    </w:p>
    <w:p w:rsidR="00C91B95" w:rsidRPr="00C91B95" w:rsidRDefault="00C91B95" w:rsidP="008C4B04">
      <w:pPr>
        <w:pStyle w:val="Bibliography"/>
        <w:spacing w:line="240" w:lineRule="auto"/>
        <w:ind w:left="540" w:hanging="540"/>
        <w:jc w:val="both"/>
        <w:rPr>
          <w:rFonts w:ascii="Garamond" w:hAnsi="Garamond"/>
          <w:sz w:val="24"/>
        </w:rPr>
      </w:pPr>
      <w:proofErr w:type="gramStart"/>
      <w:r w:rsidRPr="00C91B95">
        <w:rPr>
          <w:rFonts w:ascii="Garamond" w:hAnsi="Garamond"/>
          <w:sz w:val="24"/>
        </w:rPr>
        <w:t>Alwisol.</w:t>
      </w:r>
      <w:proofErr w:type="gramEnd"/>
      <w:r w:rsidRPr="00C91B95">
        <w:rPr>
          <w:rFonts w:ascii="Garamond" w:hAnsi="Garamond"/>
          <w:sz w:val="24"/>
        </w:rPr>
        <w:t xml:space="preserve"> </w:t>
      </w:r>
      <w:proofErr w:type="gramStart"/>
      <w:r w:rsidRPr="00C91B95">
        <w:rPr>
          <w:rFonts w:ascii="Garamond" w:hAnsi="Garamond"/>
          <w:sz w:val="24"/>
        </w:rPr>
        <w:t xml:space="preserve">(2009). </w:t>
      </w:r>
      <w:r w:rsidRPr="00C91B95">
        <w:rPr>
          <w:rFonts w:ascii="Garamond" w:hAnsi="Garamond"/>
          <w:i/>
          <w:iCs/>
          <w:sz w:val="24"/>
        </w:rPr>
        <w:t>Psikologi Kepribadian Edisi Revisi</w:t>
      </w:r>
      <w:r w:rsidRPr="00C91B95">
        <w:rPr>
          <w:rFonts w:ascii="Garamond" w:hAnsi="Garamond"/>
          <w:sz w:val="24"/>
        </w:rPr>
        <w:t>.</w:t>
      </w:r>
      <w:proofErr w:type="gramEnd"/>
      <w:r w:rsidRPr="00C91B95">
        <w:rPr>
          <w:rFonts w:ascii="Garamond" w:hAnsi="Garamond"/>
          <w:sz w:val="24"/>
        </w:rPr>
        <w:t xml:space="preserve"> </w:t>
      </w:r>
      <w:proofErr w:type="gramStart"/>
      <w:r w:rsidRPr="00C91B95">
        <w:rPr>
          <w:rFonts w:ascii="Garamond" w:hAnsi="Garamond"/>
          <w:sz w:val="24"/>
        </w:rPr>
        <w:t>UMM Press.</w:t>
      </w:r>
      <w:proofErr w:type="gramEnd"/>
    </w:p>
    <w:p w:rsid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Anwar, M. F. (2012). </w:t>
      </w:r>
      <w:proofErr w:type="gramStart"/>
      <w:r w:rsidRPr="00C91B95">
        <w:rPr>
          <w:rFonts w:ascii="Garamond" w:hAnsi="Garamond"/>
          <w:i/>
          <w:iCs/>
          <w:sz w:val="24"/>
        </w:rPr>
        <w:t>Landasan Bimbingan Dan Konseling Islam—R—Google Books</w:t>
      </w:r>
      <w:r w:rsidRPr="00C91B95">
        <w:rPr>
          <w:rFonts w:ascii="Garamond" w:hAnsi="Garamond"/>
          <w:sz w:val="24"/>
        </w:rPr>
        <w:t>.</w:t>
      </w:r>
      <w:proofErr w:type="gramEnd"/>
      <w:r w:rsidRPr="00C91B95">
        <w:rPr>
          <w:rFonts w:ascii="Garamond" w:hAnsi="Garamond"/>
          <w:sz w:val="24"/>
        </w:rPr>
        <w:t xml:space="preserve"> </w:t>
      </w:r>
      <w:proofErr w:type="gramStart"/>
      <w:r w:rsidRPr="00C91B95">
        <w:rPr>
          <w:rFonts w:ascii="Garamond" w:hAnsi="Garamond"/>
          <w:sz w:val="24"/>
        </w:rPr>
        <w:t>Group Penerbitan CV Budi Utama.</w:t>
      </w:r>
      <w:proofErr w:type="gramEnd"/>
      <w:r w:rsidRPr="00C91B95">
        <w:rPr>
          <w:rFonts w:ascii="Garamond" w:hAnsi="Garamond"/>
          <w:sz w:val="24"/>
        </w:rPr>
        <w:t xml:space="preserve"> https://books.google.co.id/books?id=s4uNDwAAQBAJ&amp;printsec=frontcover&amp;dq=Landasan+Bimbingan+Dan+Konseling+Islam+Buku&amp;hl=en&amp;sa=X&amp;ved=2ahUKEwiIqrjj3ZHuAhUJSX0KHYKMCBoQ6AEwAHoECAMQAg#v=onepage&amp;q=Landasan%20Bimbingan%20Dan%20Konseling%20Islam%20Buku&amp;f=false</w:t>
      </w:r>
    </w:p>
    <w:p w:rsidR="00C91B95" w:rsidRPr="00C91B95" w:rsidRDefault="00C91B95" w:rsidP="008C4B04">
      <w:pPr>
        <w:pStyle w:val="Bibliography"/>
        <w:spacing w:line="240" w:lineRule="auto"/>
        <w:ind w:left="540" w:hanging="540"/>
        <w:jc w:val="both"/>
        <w:rPr>
          <w:rFonts w:ascii="Garamond" w:hAnsi="Garamond"/>
          <w:sz w:val="24"/>
        </w:rPr>
      </w:pPr>
      <w:proofErr w:type="gramStart"/>
      <w:r w:rsidRPr="00C91B95">
        <w:rPr>
          <w:rFonts w:ascii="Garamond" w:hAnsi="Garamond"/>
          <w:sz w:val="24"/>
        </w:rPr>
        <w:t>Asy Suyuthi, J., &amp; Al Mahali, J. (1459).</w:t>
      </w:r>
      <w:proofErr w:type="gramEnd"/>
      <w:r w:rsidRPr="00C91B95">
        <w:rPr>
          <w:rFonts w:ascii="Garamond" w:hAnsi="Garamond"/>
          <w:sz w:val="24"/>
        </w:rPr>
        <w:t xml:space="preserve"> </w:t>
      </w:r>
      <w:r w:rsidRPr="00C91B95">
        <w:rPr>
          <w:rFonts w:ascii="Garamond" w:hAnsi="Garamond"/>
          <w:i/>
          <w:iCs/>
          <w:sz w:val="24"/>
        </w:rPr>
        <w:t>Tafsir Jalalain</w:t>
      </w:r>
      <w:r w:rsidRPr="00C91B95">
        <w:rPr>
          <w:rFonts w:ascii="Garamond" w:hAnsi="Garamond"/>
          <w:sz w:val="24"/>
        </w:rPr>
        <w:t>. Pustaka Assalam.</w:t>
      </w:r>
    </w:p>
    <w:p w:rsidR="00C91B95" w:rsidRPr="00C91B95" w:rsidRDefault="00C91B95" w:rsidP="008C4B04">
      <w:pPr>
        <w:pStyle w:val="Bibliography"/>
        <w:spacing w:line="240" w:lineRule="auto"/>
        <w:ind w:left="540" w:hanging="540"/>
        <w:jc w:val="both"/>
        <w:rPr>
          <w:rFonts w:ascii="Garamond" w:hAnsi="Garamond"/>
          <w:sz w:val="24"/>
        </w:rPr>
      </w:pPr>
      <w:proofErr w:type="gramStart"/>
      <w:r w:rsidRPr="00C91B95">
        <w:rPr>
          <w:rFonts w:ascii="Garamond" w:hAnsi="Garamond"/>
          <w:sz w:val="24"/>
        </w:rPr>
        <w:t>Fitriardi, M. (2018).</w:t>
      </w:r>
      <w:proofErr w:type="gramEnd"/>
      <w:r w:rsidRPr="00C91B95">
        <w:rPr>
          <w:rFonts w:ascii="Garamond" w:hAnsi="Garamond"/>
          <w:sz w:val="24"/>
        </w:rPr>
        <w:t xml:space="preserve"> </w:t>
      </w:r>
      <w:proofErr w:type="gramStart"/>
      <w:r w:rsidRPr="00C91B95">
        <w:rPr>
          <w:rFonts w:ascii="Garamond" w:hAnsi="Garamond"/>
          <w:i/>
          <w:iCs/>
          <w:sz w:val="24"/>
        </w:rPr>
        <w:t>Pola pacaran mahasiswa IAIN Salatiga Dalam Perspektif Hukum Islam</w:t>
      </w:r>
      <w:r w:rsidRPr="00C91B95">
        <w:rPr>
          <w:rFonts w:ascii="Garamond" w:hAnsi="Garamond"/>
          <w:sz w:val="24"/>
        </w:rPr>
        <w:t xml:space="preserve"> [IAIN Salatiga].</w:t>
      </w:r>
      <w:proofErr w:type="gramEnd"/>
      <w:r w:rsidRPr="00C91B95">
        <w:rPr>
          <w:rFonts w:ascii="Garamond" w:hAnsi="Garamond"/>
          <w:sz w:val="24"/>
        </w:rPr>
        <w:t xml:space="preserve"> http://e-repository.perpus.iainsalatiga.ac.id/5012/1/SKRIPSI%20MACHMUT.pdf</w:t>
      </w:r>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Hurlock, E. B. (2006). </w:t>
      </w:r>
      <w:proofErr w:type="gramStart"/>
      <w:r w:rsidRPr="00C91B95">
        <w:rPr>
          <w:rFonts w:ascii="Garamond" w:hAnsi="Garamond"/>
          <w:i/>
          <w:iCs/>
          <w:sz w:val="24"/>
        </w:rPr>
        <w:t>Psikologi perkembangan jilid 1</w:t>
      </w:r>
      <w:r w:rsidRPr="00C91B95">
        <w:rPr>
          <w:rFonts w:ascii="Garamond" w:hAnsi="Garamond"/>
          <w:sz w:val="24"/>
        </w:rPr>
        <w:t>.</w:t>
      </w:r>
      <w:proofErr w:type="gramEnd"/>
      <w:r w:rsidRPr="00C91B95">
        <w:rPr>
          <w:rFonts w:ascii="Garamond" w:hAnsi="Garamond"/>
          <w:sz w:val="24"/>
        </w:rPr>
        <w:t xml:space="preserve"> </w:t>
      </w:r>
      <w:proofErr w:type="gramStart"/>
      <w:r w:rsidRPr="00C91B95">
        <w:rPr>
          <w:rFonts w:ascii="Garamond" w:hAnsi="Garamond"/>
          <w:sz w:val="24"/>
        </w:rPr>
        <w:t>Erlangga.</w:t>
      </w:r>
      <w:proofErr w:type="gramEnd"/>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Jahya, Y. (2011). </w:t>
      </w:r>
      <w:r w:rsidRPr="00C91B95">
        <w:rPr>
          <w:rFonts w:ascii="Garamond" w:hAnsi="Garamond"/>
          <w:i/>
          <w:iCs/>
          <w:sz w:val="24"/>
        </w:rPr>
        <w:t>Psikologi Perkembangan</w:t>
      </w:r>
      <w:r w:rsidRPr="00C91B95">
        <w:rPr>
          <w:rFonts w:ascii="Garamond" w:hAnsi="Garamond"/>
          <w:sz w:val="24"/>
        </w:rPr>
        <w:t xml:space="preserve"> (Edisi Pertama). </w:t>
      </w:r>
      <w:proofErr w:type="gramStart"/>
      <w:r w:rsidRPr="00C91B95">
        <w:rPr>
          <w:rFonts w:ascii="Garamond" w:hAnsi="Garamond"/>
          <w:sz w:val="24"/>
        </w:rPr>
        <w:t>Kencana.</w:t>
      </w:r>
      <w:proofErr w:type="gramEnd"/>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lastRenderedPageBreak/>
        <w:t xml:space="preserve">Pramaiswari, A. (2020). </w:t>
      </w:r>
      <w:r w:rsidRPr="00C91B95">
        <w:rPr>
          <w:rFonts w:ascii="Garamond" w:hAnsi="Garamond"/>
          <w:i/>
          <w:iCs/>
          <w:sz w:val="24"/>
        </w:rPr>
        <w:t>Analisis Wacana Pacaran Dalam Instagram Gerakan Indonesia Tanpa Pacaran</w:t>
      </w:r>
      <w:r w:rsidRPr="00C91B95">
        <w:rPr>
          <w:rFonts w:ascii="Garamond" w:hAnsi="Garamond"/>
          <w:sz w:val="24"/>
        </w:rPr>
        <w:t xml:space="preserve"> [Skripsi, Universitas Airlangga]. http://lib.unair.ac.id</w:t>
      </w:r>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Pramesuari, A. (2020). </w:t>
      </w:r>
      <w:r w:rsidRPr="00C91B95">
        <w:rPr>
          <w:rFonts w:ascii="Garamond" w:hAnsi="Garamond"/>
          <w:i/>
          <w:iCs/>
          <w:sz w:val="24"/>
        </w:rPr>
        <w:t>Strategi komunikasi Gerakan Indonesia Tanpa Pacaran sebagai upaya menegakkan ajaran agama Islam dalam menentang perzinahan = Communication Strategy of Indonesia Tanpa Pacaran movement to enforce Islamic teachings regarding adultery</w:t>
      </w:r>
      <w:r w:rsidRPr="00C91B95">
        <w:rPr>
          <w:rFonts w:ascii="Garamond" w:hAnsi="Garamond"/>
          <w:sz w:val="24"/>
        </w:rPr>
        <w:t xml:space="preserve"> [Bachelor, Universitas Pelita Harapan]. https://doi.org/10/Chapter5.pdf</w:t>
      </w:r>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Rassool, G. H. (2016). </w:t>
      </w:r>
      <w:proofErr w:type="gramStart"/>
      <w:r w:rsidRPr="00C91B95">
        <w:rPr>
          <w:rFonts w:ascii="Garamond" w:hAnsi="Garamond"/>
          <w:i/>
          <w:iCs/>
          <w:sz w:val="24"/>
        </w:rPr>
        <w:t>Islamic Counselling an Introduction to Theory and Practice</w:t>
      </w:r>
      <w:r w:rsidRPr="00C91B95">
        <w:rPr>
          <w:rFonts w:ascii="Garamond" w:hAnsi="Garamond"/>
          <w:sz w:val="24"/>
        </w:rPr>
        <w:t>.</w:t>
      </w:r>
      <w:proofErr w:type="gramEnd"/>
      <w:r w:rsidRPr="00C91B95">
        <w:rPr>
          <w:rFonts w:ascii="Garamond" w:hAnsi="Garamond"/>
          <w:sz w:val="24"/>
        </w:rPr>
        <w:t xml:space="preserve"> </w:t>
      </w:r>
      <w:proofErr w:type="gramStart"/>
      <w:r w:rsidRPr="00C91B95">
        <w:rPr>
          <w:rFonts w:ascii="Garamond" w:hAnsi="Garamond"/>
          <w:sz w:val="24"/>
        </w:rPr>
        <w:t>Routledge.</w:t>
      </w:r>
      <w:proofErr w:type="gramEnd"/>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Rooij, L. (2020). </w:t>
      </w:r>
      <w:proofErr w:type="gramStart"/>
      <w:r w:rsidRPr="00C91B95">
        <w:rPr>
          <w:rFonts w:ascii="Garamond" w:hAnsi="Garamond"/>
          <w:sz w:val="24"/>
        </w:rPr>
        <w:t>The Relationship between Online Dating and Islamic Identity among British Muslims.</w:t>
      </w:r>
      <w:proofErr w:type="gramEnd"/>
      <w:r w:rsidRPr="00C91B95">
        <w:rPr>
          <w:rFonts w:ascii="Garamond" w:hAnsi="Garamond"/>
          <w:sz w:val="24"/>
        </w:rPr>
        <w:t xml:space="preserve"> </w:t>
      </w:r>
      <w:r w:rsidRPr="00C91B95">
        <w:rPr>
          <w:rFonts w:ascii="Garamond" w:hAnsi="Garamond"/>
          <w:i/>
          <w:iCs/>
          <w:sz w:val="24"/>
        </w:rPr>
        <w:t>Journal of Religion, Media and Digital Culture</w:t>
      </w:r>
      <w:r w:rsidRPr="00C91B95">
        <w:rPr>
          <w:rFonts w:ascii="Garamond" w:hAnsi="Garamond"/>
          <w:sz w:val="24"/>
        </w:rPr>
        <w:t xml:space="preserve">, </w:t>
      </w:r>
      <w:r w:rsidRPr="00C91B95">
        <w:rPr>
          <w:rFonts w:ascii="Garamond" w:hAnsi="Garamond"/>
          <w:i/>
          <w:iCs/>
          <w:sz w:val="24"/>
        </w:rPr>
        <w:t>9</w:t>
      </w:r>
      <w:r w:rsidRPr="00C91B95">
        <w:rPr>
          <w:rFonts w:ascii="Garamond" w:hAnsi="Garamond"/>
          <w:sz w:val="24"/>
        </w:rPr>
        <w:t>, 1–32. https://doi.org/10.1163/21659214-bja10010</w:t>
      </w:r>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Santrock, J. W. (2011). </w:t>
      </w:r>
      <w:r w:rsidRPr="00C91B95">
        <w:rPr>
          <w:rFonts w:ascii="Garamond" w:hAnsi="Garamond"/>
          <w:i/>
          <w:iCs/>
          <w:sz w:val="24"/>
        </w:rPr>
        <w:t>Perkembangan Masa Hidup Edisi Ketigabelas Jilid II</w:t>
      </w:r>
      <w:r w:rsidRPr="00C91B95">
        <w:rPr>
          <w:rFonts w:ascii="Garamond" w:hAnsi="Garamond"/>
          <w:sz w:val="24"/>
        </w:rPr>
        <w:t xml:space="preserve">. </w:t>
      </w:r>
      <w:proofErr w:type="gramStart"/>
      <w:r w:rsidRPr="00C91B95">
        <w:rPr>
          <w:rFonts w:ascii="Garamond" w:hAnsi="Garamond"/>
          <w:sz w:val="24"/>
        </w:rPr>
        <w:t>Erlangga.</w:t>
      </w:r>
      <w:proofErr w:type="gramEnd"/>
    </w:p>
    <w:p w:rsidR="00C91B95" w:rsidRPr="00C91B95" w:rsidRDefault="00C91B95" w:rsidP="008C4B04">
      <w:pPr>
        <w:pStyle w:val="Bibliography"/>
        <w:spacing w:line="240" w:lineRule="auto"/>
        <w:ind w:left="540" w:hanging="540"/>
        <w:jc w:val="both"/>
        <w:rPr>
          <w:rFonts w:ascii="Garamond" w:hAnsi="Garamond"/>
          <w:sz w:val="24"/>
        </w:rPr>
      </w:pPr>
      <w:r w:rsidRPr="00C91B95">
        <w:rPr>
          <w:rFonts w:ascii="Garamond" w:hAnsi="Garamond"/>
          <w:sz w:val="24"/>
        </w:rPr>
        <w:t xml:space="preserve">Smith, P. K. (2016). </w:t>
      </w:r>
      <w:r w:rsidRPr="00C91B95">
        <w:rPr>
          <w:rFonts w:ascii="Garamond" w:hAnsi="Garamond"/>
          <w:i/>
          <w:iCs/>
          <w:sz w:val="24"/>
        </w:rPr>
        <w:t>Adolescence: A Very Short Introduction (Very Short Introductions)</w:t>
      </w:r>
      <w:r w:rsidRPr="00C91B95">
        <w:rPr>
          <w:rFonts w:ascii="Garamond" w:hAnsi="Garamond"/>
          <w:sz w:val="24"/>
        </w:rPr>
        <w:t xml:space="preserve">. </w:t>
      </w:r>
      <w:proofErr w:type="gramStart"/>
      <w:r w:rsidRPr="00C91B95">
        <w:rPr>
          <w:rFonts w:ascii="Garamond" w:hAnsi="Garamond"/>
          <w:sz w:val="24"/>
        </w:rPr>
        <w:t>Oxford University Press.</w:t>
      </w:r>
      <w:proofErr w:type="gramEnd"/>
    </w:p>
    <w:p w:rsidR="00C91B95" w:rsidRPr="00C91B95" w:rsidRDefault="00C91B95" w:rsidP="008C4B04">
      <w:pPr>
        <w:pStyle w:val="Bibliography"/>
        <w:spacing w:line="240" w:lineRule="auto"/>
        <w:ind w:left="540" w:hanging="540"/>
        <w:jc w:val="both"/>
        <w:rPr>
          <w:rFonts w:ascii="Garamond" w:hAnsi="Garamond"/>
          <w:sz w:val="24"/>
        </w:rPr>
      </w:pPr>
      <w:proofErr w:type="gramStart"/>
      <w:r w:rsidRPr="00C91B95">
        <w:rPr>
          <w:rFonts w:ascii="Garamond" w:hAnsi="Garamond"/>
          <w:sz w:val="24"/>
        </w:rPr>
        <w:t>Syah, L., &amp; Sastrawati, N. (2020).</w:t>
      </w:r>
      <w:proofErr w:type="gramEnd"/>
      <w:r w:rsidRPr="00C91B95">
        <w:rPr>
          <w:rFonts w:ascii="Garamond" w:hAnsi="Garamond"/>
          <w:sz w:val="24"/>
        </w:rPr>
        <w:t xml:space="preserve"> TINJAUAN HUKUM ISLAM TERHADAP FENOMENA PACARAN DI KALANGAN MAHASISWA (Studi Kasus Mahasiswa Perbandingan Mazhab dan Hukum Universitas Islam Negeri Alauddin Makassar). </w:t>
      </w:r>
      <w:r w:rsidRPr="00C91B95">
        <w:rPr>
          <w:rFonts w:ascii="Garamond" w:hAnsi="Garamond"/>
          <w:i/>
          <w:iCs/>
          <w:sz w:val="24"/>
        </w:rPr>
        <w:t>Shautuna</w:t>
      </w:r>
      <w:r w:rsidRPr="00C91B95">
        <w:rPr>
          <w:rFonts w:ascii="Times New Roman" w:hAnsi="Times New Roman" w:cs="Times New Roman"/>
          <w:i/>
          <w:iCs/>
          <w:sz w:val="24"/>
        </w:rPr>
        <w:t> </w:t>
      </w:r>
      <w:r w:rsidRPr="00C91B95">
        <w:rPr>
          <w:rFonts w:ascii="Garamond" w:hAnsi="Garamond"/>
          <w:i/>
          <w:iCs/>
          <w:sz w:val="24"/>
        </w:rPr>
        <w:t>: Jurnal Ilmiyah Mahasiswa Perbandingan Mazhab dan Hukum</w:t>
      </w:r>
      <w:r w:rsidRPr="00C91B95">
        <w:rPr>
          <w:rFonts w:ascii="Garamond" w:hAnsi="Garamond"/>
          <w:sz w:val="24"/>
        </w:rPr>
        <w:t xml:space="preserve">, </w:t>
      </w:r>
      <w:r w:rsidRPr="00C91B95">
        <w:rPr>
          <w:rFonts w:ascii="Garamond" w:hAnsi="Garamond"/>
          <w:i/>
          <w:iCs/>
          <w:sz w:val="24"/>
        </w:rPr>
        <w:t>1</w:t>
      </w:r>
      <w:r w:rsidRPr="00C91B95">
        <w:rPr>
          <w:rFonts w:ascii="Garamond" w:hAnsi="Garamond"/>
          <w:sz w:val="24"/>
        </w:rPr>
        <w:t>(3). http://103.55.216.56/index.php/shautuna/article/view/14918</w:t>
      </w:r>
    </w:p>
    <w:p w:rsidR="00C91B95" w:rsidRPr="00C91B95" w:rsidRDefault="00C91B95" w:rsidP="008C4B04">
      <w:pPr>
        <w:pStyle w:val="Bibliography"/>
        <w:spacing w:line="240" w:lineRule="auto"/>
        <w:ind w:left="540" w:hanging="540"/>
        <w:jc w:val="both"/>
        <w:rPr>
          <w:rFonts w:ascii="Garamond" w:hAnsi="Garamond"/>
          <w:sz w:val="24"/>
        </w:rPr>
      </w:pPr>
      <w:proofErr w:type="gramStart"/>
      <w:r w:rsidRPr="00C91B95">
        <w:rPr>
          <w:rFonts w:ascii="Garamond" w:hAnsi="Garamond"/>
          <w:sz w:val="24"/>
        </w:rPr>
        <w:t>Syakir, M., &amp; Iskandariyah, S. (2012).</w:t>
      </w:r>
      <w:proofErr w:type="gramEnd"/>
      <w:r w:rsidRPr="00C91B95">
        <w:rPr>
          <w:rFonts w:ascii="Garamond" w:hAnsi="Garamond"/>
          <w:sz w:val="24"/>
        </w:rPr>
        <w:t xml:space="preserve"> </w:t>
      </w:r>
      <w:proofErr w:type="gramStart"/>
      <w:r w:rsidRPr="00C91B95">
        <w:rPr>
          <w:rFonts w:ascii="Garamond" w:hAnsi="Garamond"/>
          <w:i/>
          <w:iCs/>
          <w:sz w:val="24"/>
        </w:rPr>
        <w:t>Kitab Wishaya Al Aba Li Al Abna</w:t>
      </w:r>
      <w:r w:rsidRPr="00C91B95">
        <w:rPr>
          <w:rFonts w:ascii="Garamond" w:hAnsi="Garamond"/>
          <w:sz w:val="24"/>
        </w:rPr>
        <w:t>.</w:t>
      </w:r>
      <w:proofErr w:type="gramEnd"/>
      <w:r w:rsidRPr="00C91B95">
        <w:rPr>
          <w:rFonts w:ascii="Garamond" w:hAnsi="Garamond"/>
          <w:sz w:val="24"/>
        </w:rPr>
        <w:t xml:space="preserve"> Toko Buku Imam, Surabaya.</w:t>
      </w:r>
    </w:p>
    <w:p w:rsidR="00C91B95" w:rsidRPr="00C91B95" w:rsidRDefault="00C91B95" w:rsidP="008C4B04">
      <w:pPr>
        <w:pStyle w:val="Bibliography"/>
        <w:spacing w:line="240" w:lineRule="auto"/>
        <w:ind w:left="540" w:hanging="540"/>
        <w:jc w:val="both"/>
        <w:rPr>
          <w:rFonts w:ascii="Garamond" w:hAnsi="Garamond"/>
          <w:sz w:val="24"/>
        </w:rPr>
      </w:pPr>
      <w:proofErr w:type="gramStart"/>
      <w:r w:rsidRPr="00C91B95">
        <w:rPr>
          <w:rFonts w:ascii="Garamond" w:hAnsi="Garamond"/>
          <w:sz w:val="24"/>
        </w:rPr>
        <w:t>Tarmizi.</w:t>
      </w:r>
      <w:proofErr w:type="gramEnd"/>
      <w:r w:rsidRPr="00C91B95">
        <w:rPr>
          <w:rFonts w:ascii="Garamond" w:hAnsi="Garamond"/>
          <w:sz w:val="24"/>
        </w:rPr>
        <w:t xml:space="preserve"> </w:t>
      </w:r>
      <w:proofErr w:type="gramStart"/>
      <w:r w:rsidRPr="00C91B95">
        <w:rPr>
          <w:rFonts w:ascii="Garamond" w:hAnsi="Garamond"/>
          <w:sz w:val="24"/>
        </w:rPr>
        <w:t xml:space="preserve">(2018). </w:t>
      </w:r>
      <w:r w:rsidRPr="00C91B95">
        <w:rPr>
          <w:rFonts w:ascii="Garamond" w:hAnsi="Garamond"/>
          <w:i/>
          <w:iCs/>
          <w:sz w:val="24"/>
        </w:rPr>
        <w:t>Bimbingan Konseling Islam</w:t>
      </w:r>
      <w:r w:rsidRPr="00C91B95">
        <w:rPr>
          <w:rFonts w:ascii="Garamond" w:hAnsi="Garamond"/>
          <w:sz w:val="24"/>
        </w:rPr>
        <w:t>.</w:t>
      </w:r>
      <w:proofErr w:type="gramEnd"/>
      <w:r w:rsidRPr="00C91B95">
        <w:rPr>
          <w:rFonts w:ascii="Garamond" w:hAnsi="Garamond"/>
          <w:sz w:val="24"/>
        </w:rPr>
        <w:t xml:space="preserve"> Perdana Publishing.</w:t>
      </w:r>
    </w:p>
    <w:p w:rsidR="00437BDF" w:rsidRPr="00C91B95" w:rsidRDefault="00437BDF" w:rsidP="00C91B95">
      <w:pPr>
        <w:spacing w:line="240" w:lineRule="auto"/>
        <w:ind w:left="540" w:hanging="540"/>
        <w:jc w:val="both"/>
        <w:rPr>
          <w:rFonts w:ascii="Garamond" w:eastAsiaTheme="minorEastAsia" w:hAnsi="Garamond" w:cstheme="minorBidi"/>
          <w:noProof/>
          <w:sz w:val="24"/>
          <w:szCs w:val="24"/>
          <w:lang w:val="id-ID" w:eastAsia="id-ID"/>
        </w:rPr>
      </w:pPr>
    </w:p>
    <w:sectPr w:rsidR="00437BDF" w:rsidRPr="00C91B95" w:rsidSect="008C4B04">
      <w:headerReference w:type="default" r:id="rId10"/>
      <w:footerReference w:type="even" r:id="rId11"/>
      <w:footerReference w:type="default" r:id="rId12"/>
      <w:pgSz w:w="11907" w:h="16840" w:code="9"/>
      <w:pgMar w:top="1701" w:right="1701" w:bottom="1701" w:left="1701" w:header="720" w:footer="845" w:gutter="0"/>
      <w:pgNumType w:start="2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1E8" w:rsidRDefault="000B51E8" w:rsidP="001F6C2F">
      <w:pPr>
        <w:spacing w:after="0" w:line="240" w:lineRule="auto"/>
      </w:pPr>
      <w:r>
        <w:separator/>
      </w:r>
    </w:p>
  </w:endnote>
  <w:endnote w:type="continuationSeparator" w:id="0">
    <w:p w:rsidR="000B51E8" w:rsidRDefault="000B51E8" w:rsidP="001F6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574116"/>
      <w:docPartObj>
        <w:docPartGallery w:val="Page Numbers (Bottom of Page)"/>
        <w:docPartUnique/>
      </w:docPartObj>
    </w:sdtPr>
    <w:sdtEndPr>
      <w:rPr>
        <w:noProof/>
      </w:rPr>
    </w:sdtEndPr>
    <w:sdtContent>
      <w:p w:rsidR="007575CD" w:rsidRDefault="00F9596B">
        <w:pPr>
          <w:pStyle w:val="Footer"/>
          <w:jc w:val="center"/>
        </w:pPr>
        <w:r>
          <w:fldChar w:fldCharType="begin"/>
        </w:r>
        <w:r>
          <w:instrText xml:space="preserve"> PAGE   \* MERGEFORMAT </w:instrText>
        </w:r>
        <w:r>
          <w:fldChar w:fldCharType="separate"/>
        </w:r>
        <w:r>
          <w:rPr>
            <w:noProof/>
          </w:rPr>
          <w:t>80</w:t>
        </w:r>
        <w:r>
          <w:rPr>
            <w:noProof/>
          </w:rPr>
          <w:fldChar w:fldCharType="end"/>
        </w:r>
      </w:p>
    </w:sdtContent>
  </w:sdt>
  <w:p w:rsidR="007575CD" w:rsidRDefault="000B51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022156"/>
      <w:docPartObj>
        <w:docPartGallery w:val="Page Numbers (Bottom of Page)"/>
        <w:docPartUnique/>
      </w:docPartObj>
    </w:sdtPr>
    <w:sdtEndPr>
      <w:rPr>
        <w:noProof/>
      </w:rPr>
    </w:sdtEndPr>
    <w:sdtContent>
      <w:p w:rsidR="001F6C2F" w:rsidRDefault="001F6C2F">
        <w:pPr>
          <w:pStyle w:val="Footer"/>
          <w:jc w:val="center"/>
        </w:pPr>
        <w:r>
          <w:fldChar w:fldCharType="begin"/>
        </w:r>
        <w:r>
          <w:instrText xml:space="preserve"> PAGE   \* MERGEFORMAT </w:instrText>
        </w:r>
        <w:r>
          <w:fldChar w:fldCharType="separate"/>
        </w:r>
        <w:r w:rsidR="008C4B04">
          <w:rPr>
            <w:noProof/>
          </w:rPr>
          <w:t>25</w:t>
        </w:r>
        <w:r>
          <w:rPr>
            <w:noProof/>
          </w:rPr>
          <w:fldChar w:fldCharType="end"/>
        </w:r>
      </w:p>
    </w:sdtContent>
  </w:sdt>
  <w:p w:rsidR="001F6C2F" w:rsidRDefault="001F6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1E8" w:rsidRDefault="000B51E8" w:rsidP="001F6C2F">
      <w:pPr>
        <w:spacing w:after="0" w:line="240" w:lineRule="auto"/>
      </w:pPr>
      <w:r>
        <w:separator/>
      </w:r>
    </w:p>
  </w:footnote>
  <w:footnote w:type="continuationSeparator" w:id="0">
    <w:p w:rsidR="000B51E8" w:rsidRDefault="000B51E8" w:rsidP="001F6C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CF4" w:rsidRDefault="00F9596B">
    <w:pPr>
      <w:pStyle w:val="Header"/>
      <w:rPr>
        <w:lang w:val="id-ID"/>
      </w:rPr>
    </w:pPr>
    <w:r>
      <w:rPr>
        <w:noProof/>
        <w:lang w:val="id-ID" w:eastAsia="id-ID"/>
      </w:rPr>
      <w:drawing>
        <wp:anchor distT="0" distB="0" distL="114300" distR="114300" simplePos="0" relativeHeight="251659264" behindDoc="1" locked="0" layoutInCell="1" allowOverlap="1" wp14:anchorId="1EA78906" wp14:editId="1C406DCB">
          <wp:simplePos x="0" y="0"/>
          <wp:positionH relativeFrom="column">
            <wp:posOffset>-1080135</wp:posOffset>
          </wp:positionH>
          <wp:positionV relativeFrom="paragraph">
            <wp:posOffset>-457200</wp:posOffset>
          </wp:positionV>
          <wp:extent cx="7610475" cy="1581150"/>
          <wp:effectExtent l="0" t="0" r="9525" b="0"/>
          <wp:wrapTight wrapText="bothSides">
            <wp:wrapPolygon edited="0">
              <wp:start x="0" y="0"/>
              <wp:lineTo x="0" y="21340"/>
              <wp:lineTo x="21573" y="21340"/>
              <wp:lineTo x="21573" y="0"/>
              <wp:lineTo x="0" y="0"/>
            </wp:wrapPolygon>
          </wp:wrapTight>
          <wp:docPr id="1" name="Picture 1" descr="D:\materi pelatihan\STIKES YARSI\ziki\jmd 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teri pelatihan\STIKES YARSI\ziki\jmd ok.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7055"/>
                  <a:stretch/>
                </pic:blipFill>
                <pic:spPr bwMode="auto">
                  <a:xfrm>
                    <a:off x="0" y="0"/>
                    <a:ext cx="761047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1CF4" w:rsidRDefault="000B51E8">
    <w:pPr>
      <w:pStyle w:val="Header"/>
      <w:rPr>
        <w:lang w:val="id-ID"/>
      </w:rPr>
    </w:pPr>
  </w:p>
  <w:p w:rsidR="00441CF4" w:rsidRDefault="000B51E8">
    <w:pPr>
      <w:pStyle w:val="Header"/>
      <w:rPr>
        <w:lang w:val="id-ID"/>
      </w:rPr>
    </w:pPr>
  </w:p>
  <w:p w:rsidR="00441CF4" w:rsidRDefault="000B51E8">
    <w:pPr>
      <w:pStyle w:val="Header"/>
      <w:rPr>
        <w:lang w:val="id-ID"/>
      </w:rPr>
    </w:pPr>
  </w:p>
  <w:p w:rsidR="00441CF4" w:rsidRDefault="000B51E8">
    <w:pPr>
      <w:pStyle w:val="Header"/>
      <w:rPr>
        <w:lang w:val="id-ID"/>
      </w:rPr>
    </w:pPr>
  </w:p>
  <w:p w:rsidR="00441CF4" w:rsidRDefault="000B51E8">
    <w:pPr>
      <w:pStyle w:val="Header"/>
      <w:rPr>
        <w:lang w:val="id-ID"/>
      </w:rPr>
    </w:pPr>
  </w:p>
  <w:p w:rsidR="00441CF4" w:rsidRDefault="000B51E8">
    <w:pPr>
      <w:pStyle w:val="Header"/>
      <w:rPr>
        <w:lang w:val="id-ID"/>
      </w:rPr>
    </w:pPr>
  </w:p>
  <w:p w:rsidR="00441CF4" w:rsidRDefault="007F3C8E" w:rsidP="00441CF4">
    <w:pPr>
      <w:pStyle w:val="Header"/>
      <w:jc w:val="center"/>
      <w:rPr>
        <w:b/>
        <w:lang w:val="id-ID"/>
      </w:rPr>
    </w:pPr>
    <w:r>
      <w:rPr>
        <w:b/>
        <w:color w:val="7F7F7F" w:themeColor="text1" w:themeTint="80"/>
        <w:lang w:val="id-ID"/>
      </w:rPr>
      <w:t>Volume :2</w:t>
    </w:r>
    <w:r w:rsidR="00F9596B">
      <w:rPr>
        <w:b/>
        <w:color w:val="7F7F7F" w:themeColor="text1" w:themeTint="80"/>
        <w:lang w:val="id-ID"/>
      </w:rPr>
      <w:t>,</w:t>
    </w:r>
    <w:r w:rsidR="008C4B04">
      <w:rPr>
        <w:b/>
        <w:color w:val="7F7F7F" w:themeColor="text1" w:themeTint="80"/>
        <w:lang w:val="id-ID"/>
      </w:rPr>
      <w:t xml:space="preserve"> Number :1</w:t>
    </w:r>
    <w:r w:rsidR="00197A2F">
      <w:rPr>
        <w:b/>
        <w:color w:val="7F7F7F" w:themeColor="text1" w:themeTint="80"/>
        <w:lang w:val="id-ID"/>
      </w:rPr>
      <w:t xml:space="preserve">, </w:t>
    </w:r>
    <w:r w:rsidR="008C4B04">
      <w:rPr>
        <w:b/>
        <w:color w:val="7F7F7F" w:themeColor="text1" w:themeTint="80"/>
        <w:lang w:val="id-ID"/>
      </w:rPr>
      <w:t>Mei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176"/>
    <w:multiLevelType w:val="hybridMultilevel"/>
    <w:tmpl w:val="0DF832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95770D"/>
    <w:multiLevelType w:val="hybridMultilevel"/>
    <w:tmpl w:val="E2124A4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16B6CA9"/>
    <w:multiLevelType w:val="hybridMultilevel"/>
    <w:tmpl w:val="7CD227B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52736B0"/>
    <w:multiLevelType w:val="hybridMultilevel"/>
    <w:tmpl w:val="5AF6EC7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70301E8"/>
    <w:multiLevelType w:val="hybridMultilevel"/>
    <w:tmpl w:val="B0AC4FB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B5830BC"/>
    <w:multiLevelType w:val="hybridMultilevel"/>
    <w:tmpl w:val="4BFA31DE"/>
    <w:lvl w:ilvl="0" w:tplc="DF80C70A">
      <w:start w:val="1"/>
      <w:numFmt w:val="decimal"/>
      <w:lvlText w:val="%1."/>
      <w:lvlJc w:val="left"/>
      <w:pPr>
        <w:ind w:left="644" w:hanging="360"/>
      </w:pPr>
      <w:rPr>
        <w:rFonts w:cs="Times New Roman" w:hint="default"/>
      </w:rPr>
    </w:lvl>
    <w:lvl w:ilvl="1" w:tplc="04210019" w:tentative="1">
      <w:start w:val="1"/>
      <w:numFmt w:val="lowerLetter"/>
      <w:lvlText w:val="%2."/>
      <w:lvlJc w:val="left"/>
      <w:pPr>
        <w:ind w:left="1364" w:hanging="360"/>
      </w:pPr>
      <w:rPr>
        <w:rFonts w:cs="Times New Roman"/>
      </w:rPr>
    </w:lvl>
    <w:lvl w:ilvl="2" w:tplc="0421001B" w:tentative="1">
      <w:start w:val="1"/>
      <w:numFmt w:val="lowerRoman"/>
      <w:lvlText w:val="%3."/>
      <w:lvlJc w:val="right"/>
      <w:pPr>
        <w:ind w:left="2084" w:hanging="180"/>
      </w:pPr>
      <w:rPr>
        <w:rFonts w:cs="Times New Roman"/>
      </w:rPr>
    </w:lvl>
    <w:lvl w:ilvl="3" w:tplc="0421000F" w:tentative="1">
      <w:start w:val="1"/>
      <w:numFmt w:val="decimal"/>
      <w:lvlText w:val="%4."/>
      <w:lvlJc w:val="left"/>
      <w:pPr>
        <w:ind w:left="2804" w:hanging="360"/>
      </w:pPr>
      <w:rPr>
        <w:rFonts w:cs="Times New Roman"/>
      </w:rPr>
    </w:lvl>
    <w:lvl w:ilvl="4" w:tplc="04210019" w:tentative="1">
      <w:start w:val="1"/>
      <w:numFmt w:val="lowerLetter"/>
      <w:lvlText w:val="%5."/>
      <w:lvlJc w:val="left"/>
      <w:pPr>
        <w:ind w:left="3524" w:hanging="360"/>
      </w:pPr>
      <w:rPr>
        <w:rFonts w:cs="Times New Roman"/>
      </w:rPr>
    </w:lvl>
    <w:lvl w:ilvl="5" w:tplc="0421001B" w:tentative="1">
      <w:start w:val="1"/>
      <w:numFmt w:val="lowerRoman"/>
      <w:lvlText w:val="%6."/>
      <w:lvlJc w:val="right"/>
      <w:pPr>
        <w:ind w:left="4244" w:hanging="180"/>
      </w:pPr>
      <w:rPr>
        <w:rFonts w:cs="Times New Roman"/>
      </w:rPr>
    </w:lvl>
    <w:lvl w:ilvl="6" w:tplc="0421000F" w:tentative="1">
      <w:start w:val="1"/>
      <w:numFmt w:val="decimal"/>
      <w:lvlText w:val="%7."/>
      <w:lvlJc w:val="left"/>
      <w:pPr>
        <w:ind w:left="4964" w:hanging="360"/>
      </w:pPr>
      <w:rPr>
        <w:rFonts w:cs="Times New Roman"/>
      </w:rPr>
    </w:lvl>
    <w:lvl w:ilvl="7" w:tplc="04210019" w:tentative="1">
      <w:start w:val="1"/>
      <w:numFmt w:val="lowerLetter"/>
      <w:lvlText w:val="%8."/>
      <w:lvlJc w:val="left"/>
      <w:pPr>
        <w:ind w:left="5684" w:hanging="360"/>
      </w:pPr>
      <w:rPr>
        <w:rFonts w:cs="Times New Roman"/>
      </w:rPr>
    </w:lvl>
    <w:lvl w:ilvl="8" w:tplc="0421001B" w:tentative="1">
      <w:start w:val="1"/>
      <w:numFmt w:val="lowerRoman"/>
      <w:lvlText w:val="%9."/>
      <w:lvlJc w:val="right"/>
      <w:pPr>
        <w:ind w:left="6404" w:hanging="180"/>
      </w:pPr>
      <w:rPr>
        <w:rFonts w:cs="Times New Roman"/>
      </w:rPr>
    </w:lvl>
  </w:abstractNum>
  <w:abstractNum w:abstractNumId="6">
    <w:nsid w:val="1D7B1F17"/>
    <w:multiLevelType w:val="hybridMultilevel"/>
    <w:tmpl w:val="E2FA345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7714C78"/>
    <w:multiLevelType w:val="hybridMultilevel"/>
    <w:tmpl w:val="995277B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7C864C6"/>
    <w:multiLevelType w:val="hybridMultilevel"/>
    <w:tmpl w:val="F3EA0E2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DF122B9"/>
    <w:multiLevelType w:val="hybridMultilevel"/>
    <w:tmpl w:val="DAAC9E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6C1427B"/>
    <w:multiLevelType w:val="hybridMultilevel"/>
    <w:tmpl w:val="4560005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C4B3D9F"/>
    <w:multiLevelType w:val="hybridMultilevel"/>
    <w:tmpl w:val="8418F9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2D822D4"/>
    <w:multiLevelType w:val="hybridMultilevel"/>
    <w:tmpl w:val="43C083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5447A45"/>
    <w:multiLevelType w:val="hybridMultilevel"/>
    <w:tmpl w:val="BEA659F0"/>
    <w:lvl w:ilvl="0" w:tplc="0409000F">
      <w:start w:val="1"/>
      <w:numFmt w:val="decimal"/>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AEB5AF2"/>
    <w:multiLevelType w:val="hybridMultilevel"/>
    <w:tmpl w:val="3244DC5A"/>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5">
    <w:nsid w:val="4C80003E"/>
    <w:multiLevelType w:val="hybridMultilevel"/>
    <w:tmpl w:val="B21A0F44"/>
    <w:lvl w:ilvl="0" w:tplc="F84896A4">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6">
    <w:nsid w:val="4CCE3E03"/>
    <w:multiLevelType w:val="hybridMultilevel"/>
    <w:tmpl w:val="F30833CC"/>
    <w:lvl w:ilvl="0" w:tplc="0409000F">
      <w:start w:val="1"/>
      <w:numFmt w:val="decimal"/>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6F576D"/>
    <w:multiLevelType w:val="hybridMultilevel"/>
    <w:tmpl w:val="941801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D8663F6"/>
    <w:multiLevelType w:val="hybridMultilevel"/>
    <w:tmpl w:val="52C478E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557C4377"/>
    <w:multiLevelType w:val="hybridMultilevel"/>
    <w:tmpl w:val="F7E49956"/>
    <w:lvl w:ilvl="0" w:tplc="0421000F">
      <w:start w:val="1"/>
      <w:numFmt w:val="decimal"/>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0">
    <w:nsid w:val="59403D38"/>
    <w:multiLevelType w:val="hybridMultilevel"/>
    <w:tmpl w:val="BCC6AC3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5BF76633"/>
    <w:multiLevelType w:val="hybridMultilevel"/>
    <w:tmpl w:val="EC4EE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2551BE"/>
    <w:multiLevelType w:val="hybridMultilevel"/>
    <w:tmpl w:val="F210E232"/>
    <w:lvl w:ilvl="0" w:tplc="1E5644E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6781022D"/>
    <w:multiLevelType w:val="hybridMultilevel"/>
    <w:tmpl w:val="71008D1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7D8D5457"/>
    <w:multiLevelType w:val="hybridMultilevel"/>
    <w:tmpl w:val="BEA659F0"/>
    <w:lvl w:ilvl="0" w:tplc="0409000F">
      <w:start w:val="1"/>
      <w:numFmt w:val="decimal"/>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19"/>
  </w:num>
  <w:num w:numId="3">
    <w:abstractNumId w:val="5"/>
  </w:num>
  <w:num w:numId="4">
    <w:abstractNumId w:val="14"/>
  </w:num>
  <w:num w:numId="5">
    <w:abstractNumId w:val="18"/>
  </w:num>
  <w:num w:numId="6">
    <w:abstractNumId w:val="7"/>
  </w:num>
  <w:num w:numId="7">
    <w:abstractNumId w:val="1"/>
  </w:num>
  <w:num w:numId="8">
    <w:abstractNumId w:val="20"/>
  </w:num>
  <w:num w:numId="9">
    <w:abstractNumId w:val="23"/>
  </w:num>
  <w:num w:numId="10">
    <w:abstractNumId w:val="10"/>
  </w:num>
  <w:num w:numId="11">
    <w:abstractNumId w:val="4"/>
  </w:num>
  <w:num w:numId="12">
    <w:abstractNumId w:val="3"/>
  </w:num>
  <w:num w:numId="13">
    <w:abstractNumId w:val="12"/>
  </w:num>
  <w:num w:numId="14">
    <w:abstractNumId w:val="11"/>
  </w:num>
  <w:num w:numId="15">
    <w:abstractNumId w:val="6"/>
  </w:num>
  <w:num w:numId="16">
    <w:abstractNumId w:val="9"/>
  </w:num>
  <w:num w:numId="17">
    <w:abstractNumId w:val="22"/>
  </w:num>
  <w:num w:numId="18">
    <w:abstractNumId w:val="8"/>
  </w:num>
  <w:num w:numId="19">
    <w:abstractNumId w:val="2"/>
  </w:num>
  <w:num w:numId="20">
    <w:abstractNumId w:val="16"/>
  </w:num>
  <w:num w:numId="21">
    <w:abstractNumId w:val="24"/>
  </w:num>
  <w:num w:numId="22">
    <w:abstractNumId w:val="17"/>
  </w:num>
  <w:num w:numId="23">
    <w:abstractNumId w:val="0"/>
  </w:num>
  <w:num w:numId="24">
    <w:abstractNumId w:val="2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IwMzSwNDSztDQ2NDBU0lEKTi0uzszPAykwqgUAKigmyCwAAAA="/>
  </w:docVars>
  <w:rsids>
    <w:rsidRoot w:val="001F6C2F"/>
    <w:rsid w:val="0003254D"/>
    <w:rsid w:val="000917CB"/>
    <w:rsid w:val="000B51E8"/>
    <w:rsid w:val="000B6C57"/>
    <w:rsid w:val="00122216"/>
    <w:rsid w:val="00197A2F"/>
    <w:rsid w:val="001B0B3F"/>
    <w:rsid w:val="001F6C2F"/>
    <w:rsid w:val="0028333F"/>
    <w:rsid w:val="00292E31"/>
    <w:rsid w:val="00387C69"/>
    <w:rsid w:val="003F638D"/>
    <w:rsid w:val="00431BF7"/>
    <w:rsid w:val="00437BDF"/>
    <w:rsid w:val="004943C7"/>
    <w:rsid w:val="004E1D11"/>
    <w:rsid w:val="00644307"/>
    <w:rsid w:val="006A05CC"/>
    <w:rsid w:val="007234C2"/>
    <w:rsid w:val="00787915"/>
    <w:rsid w:val="007F3C8E"/>
    <w:rsid w:val="00864E67"/>
    <w:rsid w:val="008C4B04"/>
    <w:rsid w:val="009C1414"/>
    <w:rsid w:val="00AD6E76"/>
    <w:rsid w:val="00B13134"/>
    <w:rsid w:val="00B53F4A"/>
    <w:rsid w:val="00BF5B53"/>
    <w:rsid w:val="00C32F41"/>
    <w:rsid w:val="00C45254"/>
    <w:rsid w:val="00C54177"/>
    <w:rsid w:val="00C91B95"/>
    <w:rsid w:val="00F01228"/>
    <w:rsid w:val="00F056E8"/>
    <w:rsid w:val="00F62606"/>
    <w:rsid w:val="00F671E4"/>
    <w:rsid w:val="00F9596B"/>
    <w:rsid w:val="00FB3BF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C2F"/>
    <w:pPr>
      <w:spacing w:after="160" w:line="259" w:lineRule="auto"/>
    </w:pPr>
    <w:rPr>
      <w:rFonts w:ascii="Calibri" w:eastAsia="Calibri" w:hAnsi="Calibri" w:cs="Arial"/>
      <w:lang w:val="en-US"/>
    </w:rPr>
  </w:style>
  <w:style w:type="paragraph" w:styleId="Heading1">
    <w:name w:val="heading 1"/>
    <w:basedOn w:val="Normal"/>
    <w:link w:val="Heading1Char"/>
    <w:uiPriority w:val="9"/>
    <w:qFormat/>
    <w:rsid w:val="00C4525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unhideWhenUsed/>
    <w:qFormat/>
    <w:rsid w:val="00C45254"/>
    <w:pPr>
      <w:keepNext/>
      <w:keepLines/>
      <w:spacing w:before="40" w:after="0" w:line="276" w:lineRule="auto"/>
      <w:outlineLvl w:val="3"/>
    </w:pPr>
    <w:rPr>
      <w:rFonts w:asciiTheme="majorHAnsi" w:eastAsiaTheme="majorEastAsia" w:hAnsiTheme="majorHAnsi" w:cstheme="majorBidi"/>
      <w:i/>
      <w:iCs/>
      <w:noProof/>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2F"/>
    <w:rPr>
      <w:rFonts w:ascii="Calibri" w:eastAsia="Calibri" w:hAnsi="Calibri" w:cs="Arial"/>
      <w:lang w:val="en-US"/>
    </w:rPr>
  </w:style>
  <w:style w:type="paragraph" w:styleId="Footer">
    <w:name w:val="footer"/>
    <w:basedOn w:val="Normal"/>
    <w:link w:val="FooterChar"/>
    <w:uiPriority w:val="99"/>
    <w:unhideWhenUsed/>
    <w:rsid w:val="001F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2F"/>
    <w:rPr>
      <w:rFonts w:ascii="Calibri" w:eastAsia="Calibri" w:hAnsi="Calibri" w:cs="Arial"/>
      <w:lang w:val="en-US"/>
    </w:rPr>
  </w:style>
  <w:style w:type="paragraph" w:styleId="ListParagraph">
    <w:name w:val="List Paragraph"/>
    <w:basedOn w:val="Normal"/>
    <w:uiPriority w:val="34"/>
    <w:qFormat/>
    <w:rsid w:val="001F6C2F"/>
    <w:pPr>
      <w:ind w:left="720"/>
      <w:contextualSpacing/>
    </w:pPr>
  </w:style>
  <w:style w:type="paragraph" w:styleId="FootnoteText">
    <w:name w:val="footnote text"/>
    <w:basedOn w:val="Normal"/>
    <w:link w:val="FootnoteTextChar"/>
    <w:uiPriority w:val="99"/>
    <w:semiHidden/>
    <w:unhideWhenUsed/>
    <w:rsid w:val="001F6C2F"/>
    <w:pPr>
      <w:spacing w:after="0" w:line="240" w:lineRule="auto"/>
    </w:pPr>
    <w:rPr>
      <w:rFonts w:ascii="Times New Roman" w:hAnsi="Times New Roman"/>
      <w:sz w:val="20"/>
      <w:szCs w:val="20"/>
      <w:lang w:val="id-ID"/>
    </w:rPr>
  </w:style>
  <w:style w:type="character" w:customStyle="1" w:styleId="FootnoteTextChar">
    <w:name w:val="Footnote Text Char"/>
    <w:basedOn w:val="DefaultParagraphFont"/>
    <w:link w:val="FootnoteText"/>
    <w:uiPriority w:val="99"/>
    <w:semiHidden/>
    <w:rsid w:val="001F6C2F"/>
    <w:rPr>
      <w:rFonts w:ascii="Times New Roman" w:eastAsia="Calibri" w:hAnsi="Times New Roman" w:cs="Arial"/>
      <w:sz w:val="20"/>
      <w:szCs w:val="20"/>
    </w:rPr>
  </w:style>
  <w:style w:type="character" w:styleId="FootnoteReference">
    <w:name w:val="footnote reference"/>
    <w:uiPriority w:val="99"/>
    <w:semiHidden/>
    <w:unhideWhenUsed/>
    <w:rsid w:val="001F6C2F"/>
    <w:rPr>
      <w:vertAlign w:val="superscript"/>
    </w:rPr>
  </w:style>
  <w:style w:type="character" w:styleId="Hyperlink">
    <w:name w:val="Hyperlink"/>
    <w:basedOn w:val="DefaultParagraphFont"/>
    <w:uiPriority w:val="99"/>
    <w:unhideWhenUsed/>
    <w:rsid w:val="00787915"/>
    <w:rPr>
      <w:color w:val="0000FF" w:themeColor="hyperlink"/>
      <w:u w:val="single"/>
    </w:rPr>
  </w:style>
  <w:style w:type="paragraph" w:styleId="Bibliography">
    <w:name w:val="Bibliography"/>
    <w:basedOn w:val="Normal"/>
    <w:next w:val="Normal"/>
    <w:uiPriority w:val="37"/>
    <w:unhideWhenUsed/>
    <w:rsid w:val="00437BDF"/>
    <w:pPr>
      <w:spacing w:after="200" w:line="276" w:lineRule="auto"/>
    </w:pPr>
    <w:rPr>
      <w:rFonts w:asciiTheme="minorHAnsi" w:eastAsiaTheme="minorHAnsi" w:hAnsiTheme="minorHAnsi" w:cstheme="minorBidi"/>
    </w:rPr>
  </w:style>
  <w:style w:type="paragraph" w:styleId="NoSpacing">
    <w:name w:val="No Spacing"/>
    <w:uiPriority w:val="1"/>
    <w:qFormat/>
    <w:rsid w:val="00B53F4A"/>
    <w:pPr>
      <w:spacing w:after="0" w:line="240" w:lineRule="auto"/>
    </w:pPr>
    <w:rPr>
      <w:lang w:val="en-US"/>
    </w:rPr>
  </w:style>
  <w:style w:type="character" w:styleId="Emphasis">
    <w:name w:val="Emphasis"/>
    <w:basedOn w:val="DefaultParagraphFont"/>
    <w:uiPriority w:val="20"/>
    <w:qFormat/>
    <w:rsid w:val="00B53F4A"/>
    <w:rPr>
      <w:i/>
      <w:iCs/>
    </w:rPr>
  </w:style>
  <w:style w:type="character" w:customStyle="1" w:styleId="st">
    <w:name w:val="st"/>
    <w:basedOn w:val="DefaultParagraphFont"/>
    <w:rsid w:val="00B53F4A"/>
  </w:style>
  <w:style w:type="character" w:customStyle="1" w:styleId="left">
    <w:name w:val="left"/>
    <w:basedOn w:val="DefaultParagraphFont"/>
    <w:rsid w:val="00B53F4A"/>
  </w:style>
  <w:style w:type="character" w:customStyle="1" w:styleId="fullpost">
    <w:name w:val="fullpost"/>
    <w:basedOn w:val="DefaultParagraphFont"/>
    <w:rsid w:val="00B53F4A"/>
  </w:style>
  <w:style w:type="character" w:customStyle="1" w:styleId="Heading1Char">
    <w:name w:val="Heading 1 Char"/>
    <w:basedOn w:val="DefaultParagraphFont"/>
    <w:link w:val="Heading1"/>
    <w:uiPriority w:val="9"/>
    <w:rsid w:val="00C45254"/>
    <w:rPr>
      <w:rFonts w:ascii="Times New Roman" w:eastAsia="Times New Roman" w:hAnsi="Times New Roman" w:cs="Times New Roman"/>
      <w:b/>
      <w:bCs/>
      <w:kern w:val="36"/>
      <w:sz w:val="48"/>
      <w:szCs w:val="48"/>
      <w:lang w:val="en-US"/>
    </w:rPr>
  </w:style>
  <w:style w:type="character" w:customStyle="1" w:styleId="Heading4Char">
    <w:name w:val="Heading 4 Char"/>
    <w:basedOn w:val="DefaultParagraphFont"/>
    <w:link w:val="Heading4"/>
    <w:uiPriority w:val="9"/>
    <w:rsid w:val="00C45254"/>
    <w:rPr>
      <w:rFonts w:asciiTheme="majorHAnsi" w:eastAsiaTheme="majorEastAsia" w:hAnsiTheme="majorHAnsi" w:cstheme="majorBidi"/>
      <w:i/>
      <w:iCs/>
      <w:noProof/>
      <w:color w:val="365F91" w:themeColor="accent1" w:themeShade="BF"/>
      <w:lang w:val="en-US"/>
    </w:rPr>
  </w:style>
  <w:style w:type="character" w:customStyle="1" w:styleId="fn">
    <w:name w:val="fn"/>
    <w:basedOn w:val="DefaultParagraphFont"/>
    <w:rsid w:val="00C45254"/>
  </w:style>
  <w:style w:type="character" w:customStyle="1" w:styleId="Subtitle1">
    <w:name w:val="Subtitle1"/>
    <w:basedOn w:val="DefaultParagraphFont"/>
    <w:rsid w:val="00C45254"/>
  </w:style>
  <w:style w:type="character" w:customStyle="1" w:styleId="personname">
    <w:name w:val="person_name"/>
    <w:basedOn w:val="DefaultParagraphFont"/>
    <w:rsid w:val="00292E3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C2F"/>
    <w:pPr>
      <w:spacing w:after="160" w:line="259" w:lineRule="auto"/>
    </w:pPr>
    <w:rPr>
      <w:rFonts w:ascii="Calibri" w:eastAsia="Calibri" w:hAnsi="Calibri" w:cs="Arial"/>
      <w:lang w:val="en-US"/>
    </w:rPr>
  </w:style>
  <w:style w:type="paragraph" w:styleId="Heading1">
    <w:name w:val="heading 1"/>
    <w:basedOn w:val="Normal"/>
    <w:link w:val="Heading1Char"/>
    <w:uiPriority w:val="9"/>
    <w:qFormat/>
    <w:rsid w:val="00C4525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unhideWhenUsed/>
    <w:qFormat/>
    <w:rsid w:val="00C45254"/>
    <w:pPr>
      <w:keepNext/>
      <w:keepLines/>
      <w:spacing w:before="40" w:after="0" w:line="276" w:lineRule="auto"/>
      <w:outlineLvl w:val="3"/>
    </w:pPr>
    <w:rPr>
      <w:rFonts w:asciiTheme="majorHAnsi" w:eastAsiaTheme="majorEastAsia" w:hAnsiTheme="majorHAnsi" w:cstheme="majorBidi"/>
      <w:i/>
      <w:iCs/>
      <w:noProof/>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2F"/>
    <w:rPr>
      <w:rFonts w:ascii="Calibri" w:eastAsia="Calibri" w:hAnsi="Calibri" w:cs="Arial"/>
      <w:lang w:val="en-US"/>
    </w:rPr>
  </w:style>
  <w:style w:type="paragraph" w:styleId="Footer">
    <w:name w:val="footer"/>
    <w:basedOn w:val="Normal"/>
    <w:link w:val="FooterChar"/>
    <w:uiPriority w:val="99"/>
    <w:unhideWhenUsed/>
    <w:rsid w:val="001F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2F"/>
    <w:rPr>
      <w:rFonts w:ascii="Calibri" w:eastAsia="Calibri" w:hAnsi="Calibri" w:cs="Arial"/>
      <w:lang w:val="en-US"/>
    </w:rPr>
  </w:style>
  <w:style w:type="paragraph" w:styleId="ListParagraph">
    <w:name w:val="List Paragraph"/>
    <w:basedOn w:val="Normal"/>
    <w:uiPriority w:val="34"/>
    <w:qFormat/>
    <w:rsid w:val="001F6C2F"/>
    <w:pPr>
      <w:ind w:left="720"/>
      <w:contextualSpacing/>
    </w:pPr>
  </w:style>
  <w:style w:type="paragraph" w:styleId="FootnoteText">
    <w:name w:val="footnote text"/>
    <w:basedOn w:val="Normal"/>
    <w:link w:val="FootnoteTextChar"/>
    <w:uiPriority w:val="99"/>
    <w:semiHidden/>
    <w:unhideWhenUsed/>
    <w:rsid w:val="001F6C2F"/>
    <w:pPr>
      <w:spacing w:after="0" w:line="240" w:lineRule="auto"/>
    </w:pPr>
    <w:rPr>
      <w:rFonts w:ascii="Times New Roman" w:hAnsi="Times New Roman"/>
      <w:sz w:val="20"/>
      <w:szCs w:val="20"/>
      <w:lang w:val="id-ID"/>
    </w:rPr>
  </w:style>
  <w:style w:type="character" w:customStyle="1" w:styleId="FootnoteTextChar">
    <w:name w:val="Footnote Text Char"/>
    <w:basedOn w:val="DefaultParagraphFont"/>
    <w:link w:val="FootnoteText"/>
    <w:uiPriority w:val="99"/>
    <w:semiHidden/>
    <w:rsid w:val="001F6C2F"/>
    <w:rPr>
      <w:rFonts w:ascii="Times New Roman" w:eastAsia="Calibri" w:hAnsi="Times New Roman" w:cs="Arial"/>
      <w:sz w:val="20"/>
      <w:szCs w:val="20"/>
    </w:rPr>
  </w:style>
  <w:style w:type="character" w:styleId="FootnoteReference">
    <w:name w:val="footnote reference"/>
    <w:uiPriority w:val="99"/>
    <w:semiHidden/>
    <w:unhideWhenUsed/>
    <w:rsid w:val="001F6C2F"/>
    <w:rPr>
      <w:vertAlign w:val="superscript"/>
    </w:rPr>
  </w:style>
  <w:style w:type="character" w:styleId="Hyperlink">
    <w:name w:val="Hyperlink"/>
    <w:basedOn w:val="DefaultParagraphFont"/>
    <w:uiPriority w:val="99"/>
    <w:unhideWhenUsed/>
    <w:rsid w:val="00787915"/>
    <w:rPr>
      <w:color w:val="0000FF" w:themeColor="hyperlink"/>
      <w:u w:val="single"/>
    </w:rPr>
  </w:style>
  <w:style w:type="paragraph" w:styleId="Bibliography">
    <w:name w:val="Bibliography"/>
    <w:basedOn w:val="Normal"/>
    <w:next w:val="Normal"/>
    <w:uiPriority w:val="37"/>
    <w:unhideWhenUsed/>
    <w:rsid w:val="00437BDF"/>
    <w:pPr>
      <w:spacing w:after="200" w:line="276" w:lineRule="auto"/>
    </w:pPr>
    <w:rPr>
      <w:rFonts w:asciiTheme="minorHAnsi" w:eastAsiaTheme="minorHAnsi" w:hAnsiTheme="minorHAnsi" w:cstheme="minorBidi"/>
    </w:rPr>
  </w:style>
  <w:style w:type="paragraph" w:styleId="NoSpacing">
    <w:name w:val="No Spacing"/>
    <w:uiPriority w:val="1"/>
    <w:qFormat/>
    <w:rsid w:val="00B53F4A"/>
    <w:pPr>
      <w:spacing w:after="0" w:line="240" w:lineRule="auto"/>
    </w:pPr>
    <w:rPr>
      <w:lang w:val="en-US"/>
    </w:rPr>
  </w:style>
  <w:style w:type="character" w:styleId="Emphasis">
    <w:name w:val="Emphasis"/>
    <w:basedOn w:val="DefaultParagraphFont"/>
    <w:uiPriority w:val="20"/>
    <w:qFormat/>
    <w:rsid w:val="00B53F4A"/>
    <w:rPr>
      <w:i/>
      <w:iCs/>
    </w:rPr>
  </w:style>
  <w:style w:type="character" w:customStyle="1" w:styleId="st">
    <w:name w:val="st"/>
    <w:basedOn w:val="DefaultParagraphFont"/>
    <w:rsid w:val="00B53F4A"/>
  </w:style>
  <w:style w:type="character" w:customStyle="1" w:styleId="left">
    <w:name w:val="left"/>
    <w:basedOn w:val="DefaultParagraphFont"/>
    <w:rsid w:val="00B53F4A"/>
  </w:style>
  <w:style w:type="character" w:customStyle="1" w:styleId="fullpost">
    <w:name w:val="fullpost"/>
    <w:basedOn w:val="DefaultParagraphFont"/>
    <w:rsid w:val="00B53F4A"/>
  </w:style>
  <w:style w:type="character" w:customStyle="1" w:styleId="Heading1Char">
    <w:name w:val="Heading 1 Char"/>
    <w:basedOn w:val="DefaultParagraphFont"/>
    <w:link w:val="Heading1"/>
    <w:uiPriority w:val="9"/>
    <w:rsid w:val="00C45254"/>
    <w:rPr>
      <w:rFonts w:ascii="Times New Roman" w:eastAsia="Times New Roman" w:hAnsi="Times New Roman" w:cs="Times New Roman"/>
      <w:b/>
      <w:bCs/>
      <w:kern w:val="36"/>
      <w:sz w:val="48"/>
      <w:szCs w:val="48"/>
      <w:lang w:val="en-US"/>
    </w:rPr>
  </w:style>
  <w:style w:type="character" w:customStyle="1" w:styleId="Heading4Char">
    <w:name w:val="Heading 4 Char"/>
    <w:basedOn w:val="DefaultParagraphFont"/>
    <w:link w:val="Heading4"/>
    <w:uiPriority w:val="9"/>
    <w:rsid w:val="00C45254"/>
    <w:rPr>
      <w:rFonts w:asciiTheme="majorHAnsi" w:eastAsiaTheme="majorEastAsia" w:hAnsiTheme="majorHAnsi" w:cstheme="majorBidi"/>
      <w:i/>
      <w:iCs/>
      <w:noProof/>
      <w:color w:val="365F91" w:themeColor="accent1" w:themeShade="BF"/>
      <w:lang w:val="en-US"/>
    </w:rPr>
  </w:style>
  <w:style w:type="character" w:customStyle="1" w:styleId="fn">
    <w:name w:val="fn"/>
    <w:basedOn w:val="DefaultParagraphFont"/>
    <w:rsid w:val="00C45254"/>
  </w:style>
  <w:style w:type="character" w:customStyle="1" w:styleId="Subtitle1">
    <w:name w:val="Subtitle1"/>
    <w:basedOn w:val="DefaultParagraphFont"/>
    <w:rsid w:val="00C45254"/>
  </w:style>
  <w:style w:type="character" w:customStyle="1" w:styleId="personname">
    <w:name w:val="person_name"/>
    <w:basedOn w:val="DefaultParagraphFont"/>
    <w:rsid w:val="00292E3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22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widyantotriatmojo25@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EA2A3-FA29-44BB-A360-4E3DB34D4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12</Pages>
  <Words>9324</Words>
  <Characters>53147</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2020-12-10T08:16:00Z</cp:lastPrinted>
  <dcterms:created xsi:type="dcterms:W3CDTF">2020-12-10T08:05:00Z</dcterms:created>
  <dcterms:modified xsi:type="dcterms:W3CDTF">2021-05-03T06:11:00Z</dcterms:modified>
</cp:coreProperties>
</file>